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cs="Times New Roman"/>
          <w:b/>
          <w:b/>
          <w:sz w:val="48"/>
          <w:szCs w:val="48"/>
        </w:rPr>
      </w:pPr>
      <w:r>
        <w:rPr>
          <w:rFonts w:cs="Times New Roman"/>
          <w:b/>
          <w:sz w:val="48"/>
          <w:szCs w:val="48"/>
        </w:rPr>
        <mc:AlternateContent>
          <mc:Choice Requires="wps">
            <w:drawing>
              <wp:anchor behindDoc="0" distT="0" distB="0" distL="0" distR="0" simplePos="0" locked="0" layoutInCell="1" allowOverlap="1" relativeHeight="2">
                <wp:simplePos x="0" y="0"/>
                <wp:positionH relativeFrom="column">
                  <wp:posOffset>5198745</wp:posOffset>
                </wp:positionH>
                <wp:positionV relativeFrom="paragraph">
                  <wp:posOffset>5715</wp:posOffset>
                </wp:positionV>
                <wp:extent cx="1421130" cy="319405"/>
                <wp:effectExtent l="0" t="0" r="0" b="0"/>
                <wp:wrapNone/>
                <wp:docPr id="1" name="Immagine1"/>
                <a:graphic xmlns:a="http://schemas.openxmlformats.org/drawingml/2006/main">
                  <a:graphicData uri="http://schemas.microsoft.com/office/word/2010/wordprocessingShape">
                    <wps:wsp>
                      <wps:cNvSpPr/>
                      <wps:spPr>
                        <a:xfrm>
                          <a:off x="0" y="0"/>
                          <a:ext cx="1420560" cy="318600"/>
                        </a:xfrm>
                        <a:prstGeom prst="rect">
                          <a:avLst/>
                        </a:prstGeom>
                        <a:solidFill>
                          <a:srgbClr val="ffffff"/>
                        </a:solidFill>
                        <a:ln w="720">
                          <a:solidFill>
                            <a:srgbClr val="000000"/>
                          </a:solidFill>
                          <a:round/>
                        </a:ln>
                      </wps:spPr>
                      <wps:style>
                        <a:lnRef idx="0"/>
                        <a:fillRef idx="0"/>
                        <a:effectRef idx="0"/>
                        <a:fontRef idx="minor"/>
                      </wps:style>
                      <wps:txbx>
                        <w:txbxContent>
                          <w:p>
                            <w:pPr>
                              <w:pStyle w:val="Contenutocornice"/>
                              <w:rPr>
                                <w:color w:val="000000"/>
                              </w:rPr>
                            </w:pPr>
                            <w:r>
                              <w:rPr>
                                <w:color w:val="000000"/>
                              </w:rPr>
                              <w:t>Protocollo/ricevuta</w:t>
                            </w:r>
                          </w:p>
                        </w:txbxContent>
                      </wps:txbx>
                      <wps:bodyPr>
                        <a:noAutofit/>
                      </wps:bodyPr>
                    </wps:wsp>
                  </a:graphicData>
                </a:graphic>
              </wp:anchor>
            </w:drawing>
          </mc:Choice>
          <mc:Fallback>
            <w:pict>
              <v:rect id="shape_0" ID="Immagine1" fillcolor="white" stroked="t" style="position:absolute;margin-left:409.35pt;margin-top:0.45pt;width:111.8pt;height:25.05pt">
                <w10:wrap type="square"/>
                <v:fill o:detectmouseclick="t" type="solid" color2="black"/>
                <v:stroke color="black" weight="720" joinstyle="round" endcap="flat"/>
                <v:textbox>
                  <w:txbxContent>
                    <w:p>
                      <w:pPr>
                        <w:pStyle w:val="Contenutocornice"/>
                        <w:rPr>
                          <w:color w:val="000000"/>
                        </w:rPr>
                      </w:pPr>
                      <w:r>
                        <w:rPr>
                          <w:color w:val="000000"/>
                        </w:rPr>
                        <w:t>Protocollo/ricevuta</w:t>
                      </w:r>
                    </w:p>
                  </w:txbxContent>
                </v:textbox>
              </v:rect>
            </w:pict>
          </mc:Fallback>
        </mc:AlternateContent>
        <w:drawing>
          <wp:anchor behindDoc="1" distT="0" distB="0" distL="0" distR="0" simplePos="0" locked="0" layoutInCell="1" allowOverlap="1" relativeHeight="3">
            <wp:simplePos x="0" y="0"/>
            <wp:positionH relativeFrom="column">
              <wp:posOffset>-575310</wp:posOffset>
            </wp:positionH>
            <wp:positionV relativeFrom="paragraph">
              <wp:posOffset>73660</wp:posOffset>
            </wp:positionV>
            <wp:extent cx="822960" cy="776605"/>
            <wp:effectExtent l="0" t="0" r="0" b="0"/>
            <wp:wrapNone/>
            <wp:docPr id="3" name="Immagine 3" descr="Logo Comune Sogliano lett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Logo Comune Sogliano lettere"/>
                    <pic:cNvPicPr>
                      <a:picLocks noChangeAspect="1" noChangeArrowheads="1"/>
                    </pic:cNvPicPr>
                  </pic:nvPicPr>
                  <pic:blipFill>
                    <a:blip r:embed="rId2"/>
                    <a:stretch>
                      <a:fillRect/>
                    </a:stretch>
                  </pic:blipFill>
                  <pic:spPr bwMode="auto">
                    <a:xfrm>
                      <a:off x="0" y="0"/>
                      <a:ext cx="822960" cy="776605"/>
                    </a:xfrm>
                    <a:prstGeom prst="rect">
                      <a:avLst/>
                    </a:prstGeom>
                  </pic:spPr>
                </pic:pic>
              </a:graphicData>
            </a:graphic>
          </wp:anchor>
        </w:drawing>
      </w:r>
    </w:p>
    <w:p>
      <w:pPr>
        <w:pStyle w:val="Normal"/>
        <w:jc w:val="center"/>
        <w:rPr>
          <w:rFonts w:cs="Times New Roman"/>
          <w:b/>
          <w:b/>
          <w:sz w:val="48"/>
          <w:szCs w:val="48"/>
        </w:rPr>
      </w:pPr>
      <w:r>
        <w:rPr>
          <w:rFonts w:cs="Times New Roman"/>
          <w:b/>
          <w:sz w:val="48"/>
          <w:szCs w:val="48"/>
        </w:rPr>
        <w:t>Comune di Sogliano al Rubicone</w:t>
      </w:r>
    </w:p>
    <w:p>
      <w:pPr>
        <w:pStyle w:val="Normal"/>
        <w:pBdr>
          <w:top w:val="single" w:sz="4" w:space="1" w:color="000000"/>
          <w:left w:val="single" w:sz="4" w:space="31" w:color="000000"/>
          <w:bottom w:val="single" w:sz="4" w:space="1" w:color="000000"/>
          <w:right w:val="single" w:sz="4" w:space="4" w:color="000000"/>
        </w:pBdr>
        <w:tabs>
          <w:tab w:val="clear" w:pos="709"/>
          <w:tab w:val="left" w:pos="1420" w:leader="none"/>
        </w:tabs>
        <w:ind w:left="1418" w:hanging="0"/>
        <w:jc w:val="center"/>
        <w:rPr/>
      </w:pPr>
      <w:r>
        <w:rPr>
          <w:b/>
          <w:sz w:val="18"/>
          <w:szCs w:val="18"/>
        </w:rPr>
        <w:t xml:space="preserve">TASSA SUI RIFIUTI (TARI)  - </w:t>
      </w:r>
      <w:r>
        <w:rPr>
          <w:b/>
          <w:sz w:val="24"/>
          <w:szCs w:val="24"/>
        </w:rPr>
        <w:t>ANNO 2020</w:t>
      </w:r>
    </w:p>
    <w:p>
      <w:pPr>
        <w:pStyle w:val="Normal"/>
        <w:pBdr>
          <w:top w:val="single" w:sz="4" w:space="1" w:color="000000"/>
          <w:left w:val="single" w:sz="4" w:space="31" w:color="000000"/>
          <w:bottom w:val="single" w:sz="4" w:space="1" w:color="000000"/>
          <w:right w:val="single" w:sz="4" w:space="4" w:color="000000"/>
        </w:pBdr>
        <w:tabs>
          <w:tab w:val="clear" w:pos="709"/>
          <w:tab w:val="left" w:pos="1420" w:leader="none"/>
        </w:tabs>
        <w:ind w:left="1418" w:hanging="0"/>
        <w:jc w:val="center"/>
        <w:rPr>
          <w:b/>
          <w:b/>
          <w:sz w:val="18"/>
          <w:szCs w:val="18"/>
        </w:rPr>
      </w:pPr>
      <w:r>
        <w:rPr>
          <w:b/>
          <w:sz w:val="18"/>
          <w:szCs w:val="18"/>
          <w:highlight w:val="lightGray"/>
        </w:rPr>
        <w:t>ULTERIORI AGEVOLAZIONI FAMIGLIE RESIDENTI</w:t>
      </w:r>
    </w:p>
    <w:p>
      <w:pPr>
        <w:pStyle w:val="Normal"/>
        <w:pBdr>
          <w:top w:val="single" w:sz="4" w:space="1" w:color="000000"/>
          <w:left w:val="single" w:sz="4" w:space="18" w:color="000000"/>
          <w:bottom w:val="single" w:sz="4" w:space="1" w:color="000000"/>
          <w:right w:val="single" w:sz="4" w:space="4" w:color="000000"/>
        </w:pBdr>
        <w:tabs>
          <w:tab w:val="clear" w:pos="709"/>
          <w:tab w:val="left" w:pos="1420" w:leader="none"/>
        </w:tabs>
        <w:ind w:left="1134" w:hanging="0"/>
        <w:rPr>
          <w:i/>
          <w:i/>
          <w:sz w:val="16"/>
          <w:szCs w:val="16"/>
        </w:rPr>
      </w:pPr>
      <w:r>
        <w:rPr>
          <w:sz w:val="16"/>
          <w:szCs w:val="16"/>
        </w:rPr>
        <w:t>ART. 24 DEL REGOLAMENTO COMUNALE   C.C. N. 13 del 28/04/2016  e succ. modifiche  –</w:t>
      </w:r>
      <w:r>
        <w:rPr>
          <w:i/>
          <w:sz w:val="16"/>
          <w:szCs w:val="16"/>
        </w:rPr>
        <w:t>(Adottato ai sensi dell’art.1, comma 660, della Legge n. 147/13)</w:t>
      </w:r>
    </w:p>
    <w:p>
      <w:pPr>
        <w:pStyle w:val="Normal"/>
        <w:pBdr>
          <w:top w:val="single" w:sz="4" w:space="1" w:color="000000"/>
          <w:left w:val="single" w:sz="4" w:space="4" w:color="000000"/>
          <w:bottom w:val="single" w:sz="4" w:space="1" w:color="000000"/>
          <w:right w:val="single" w:sz="4" w:space="4" w:color="000000"/>
        </w:pBdr>
        <w:rPr>
          <w:i/>
          <w:i/>
          <w:sz w:val="24"/>
          <w:szCs w:val="24"/>
        </w:rPr>
      </w:pPr>
      <w:r>
        <w:rPr>
          <w:b/>
          <w:sz w:val="24"/>
          <w:szCs w:val="24"/>
        </w:rPr>
        <w:t>Il sottoscritto</w:t>
      </w:r>
      <w:r>
        <w:rPr>
          <w:sz w:val="24"/>
          <w:szCs w:val="24"/>
        </w:rPr>
        <w:t xml:space="preserve">: </w:t>
      </w:r>
    </w:p>
    <w:p>
      <w:pPr>
        <w:pStyle w:val="Normal"/>
        <w:pBdr>
          <w:top w:val="single" w:sz="4" w:space="1" w:color="000000"/>
          <w:left w:val="single" w:sz="4" w:space="4" w:color="000000"/>
          <w:bottom w:val="single" w:sz="4" w:space="1" w:color="000000"/>
          <w:right w:val="single" w:sz="4" w:space="4" w:color="000000"/>
        </w:pBdr>
        <w:rPr>
          <w:sz w:val="24"/>
          <w:szCs w:val="24"/>
        </w:rPr>
      </w:pPr>
      <w:r>
        <w:rPr>
          <w:sz w:val="24"/>
          <w:szCs w:val="24"/>
        </w:rPr>
        <w:t>Cognome ________________________________________ nome __________________________</w:t>
      </w:r>
    </w:p>
    <w:p>
      <w:pPr>
        <w:pStyle w:val="Normal"/>
        <w:pBdr>
          <w:top w:val="single" w:sz="4" w:space="1" w:color="000000"/>
          <w:left w:val="single" w:sz="4" w:space="4" w:color="000000"/>
          <w:bottom w:val="single" w:sz="4" w:space="1" w:color="000000"/>
          <w:right w:val="single" w:sz="4" w:space="4" w:color="000000"/>
        </w:pBdr>
        <w:rPr>
          <w:sz w:val="24"/>
          <w:szCs w:val="24"/>
        </w:rPr>
      </w:pPr>
      <w:r>
        <w:rPr>
          <w:sz w:val="24"/>
          <w:szCs w:val="24"/>
        </w:rPr>
        <w:t>Comune di nascita _________________________________________________________ pr. ____</w:t>
      </w:r>
    </w:p>
    <w:p>
      <w:pPr>
        <w:pStyle w:val="Normal"/>
        <w:pBdr>
          <w:top w:val="single" w:sz="4" w:space="1" w:color="000000"/>
          <w:left w:val="single" w:sz="4" w:space="4" w:color="000000"/>
          <w:bottom w:val="single" w:sz="4" w:space="1" w:color="000000"/>
          <w:right w:val="single" w:sz="4" w:space="4" w:color="000000"/>
        </w:pBdr>
        <w:rPr>
          <w:sz w:val="24"/>
          <w:szCs w:val="24"/>
        </w:rPr>
      </w:pPr>
      <w:r>
        <w:rPr>
          <w:sz w:val="24"/>
          <w:szCs w:val="24"/>
        </w:rPr>
        <w:t>Data di nascita __________________ sesso ____    Codice fiscale ___________________________</w:t>
      </w:r>
    </w:p>
    <w:p>
      <w:pPr>
        <w:pStyle w:val="Normal"/>
        <w:pBdr>
          <w:top w:val="single" w:sz="4" w:space="1" w:color="000000"/>
          <w:left w:val="single" w:sz="4" w:space="4" w:color="000000"/>
          <w:bottom w:val="single" w:sz="4" w:space="1" w:color="000000"/>
          <w:right w:val="single" w:sz="4" w:space="4" w:color="000000"/>
        </w:pBdr>
        <w:rPr>
          <w:sz w:val="24"/>
          <w:szCs w:val="24"/>
        </w:rPr>
      </w:pPr>
      <w:r>
        <w:rPr>
          <w:b/>
          <w:sz w:val="24"/>
          <w:szCs w:val="24"/>
        </w:rPr>
        <w:t xml:space="preserve">Residenza: </w:t>
      </w:r>
      <w:r>
        <w:rPr>
          <w:sz w:val="24"/>
          <w:szCs w:val="24"/>
        </w:rPr>
        <w:t>comune ______________________________________________pr. ___ cap ________</w:t>
      </w:r>
    </w:p>
    <w:p>
      <w:pPr>
        <w:pStyle w:val="Normal"/>
        <w:pBdr>
          <w:top w:val="single" w:sz="4" w:space="1" w:color="000000"/>
          <w:left w:val="single" w:sz="4" w:space="4" w:color="000000"/>
          <w:bottom w:val="single" w:sz="4" w:space="1" w:color="000000"/>
          <w:right w:val="single" w:sz="4" w:space="4" w:color="000000"/>
        </w:pBdr>
        <w:rPr>
          <w:sz w:val="24"/>
          <w:szCs w:val="24"/>
        </w:rPr>
      </w:pPr>
      <w:r>
        <w:rPr>
          <w:sz w:val="24"/>
          <w:szCs w:val="24"/>
        </w:rPr>
        <w:t>via ____________________________________________ TEL. _____________________________ posta elettronica(*)________________________________________________________________</w:t>
      </w:r>
    </w:p>
    <w:p>
      <w:pPr>
        <w:pStyle w:val="Normal"/>
        <w:pBdr>
          <w:top w:val="single" w:sz="4" w:space="1" w:color="000000"/>
          <w:left w:val="single" w:sz="4" w:space="4" w:color="000000"/>
          <w:bottom w:val="single" w:sz="4" w:space="1" w:color="000000"/>
          <w:right w:val="single" w:sz="4" w:space="4" w:color="000000"/>
        </w:pBdr>
        <w:rPr>
          <w:b/>
          <w:b/>
          <w:i/>
          <w:i/>
          <w:sz w:val="20"/>
          <w:szCs w:val="20"/>
        </w:rPr>
      </w:pPr>
      <w:r>
        <w:rPr>
          <w:b/>
          <w:i/>
          <w:sz w:val="20"/>
          <w:szCs w:val="20"/>
        </w:rPr>
        <w:t xml:space="preserve"> </w:t>
      </w:r>
      <w:r>
        <w:rPr>
          <w:b/>
          <w:i/>
          <w:sz w:val="20"/>
          <w:szCs w:val="20"/>
        </w:rPr>
        <w:t>(*) per facilitare le comunicazioni da parte dell’ufficio è consigliabile indicare l’indirizzo di posta elettronica</w:t>
      </w:r>
    </w:p>
    <w:p>
      <w:pPr>
        <w:pStyle w:val="Normal"/>
        <w:tabs>
          <w:tab w:val="clear" w:pos="709"/>
          <w:tab w:val="left" w:pos="675" w:leader="none"/>
          <w:tab w:val="left" w:pos="1668" w:leader="none"/>
          <w:tab w:val="left" w:pos="3652" w:leader="none"/>
          <w:tab w:val="left" w:pos="5211" w:leader="none"/>
          <w:tab w:val="left" w:pos="6771" w:leader="none"/>
          <w:tab w:val="left" w:pos="7905" w:leader="none"/>
        </w:tabs>
        <w:jc w:val="center"/>
        <w:rPr>
          <w:b/>
          <w:b/>
          <w:sz w:val="24"/>
          <w:szCs w:val="24"/>
        </w:rPr>
      </w:pPr>
      <w:r>
        <w:rPr>
          <w:b/>
          <w:sz w:val="24"/>
          <w:szCs w:val="24"/>
        </w:rPr>
        <w:t>CHIEDE</w:t>
      </w:r>
    </w:p>
    <w:p>
      <w:pPr>
        <w:pStyle w:val="Normal"/>
        <w:tabs>
          <w:tab w:val="clear" w:pos="709"/>
          <w:tab w:val="left" w:pos="675" w:leader="none"/>
          <w:tab w:val="left" w:pos="1668" w:leader="none"/>
          <w:tab w:val="left" w:pos="3652" w:leader="none"/>
          <w:tab w:val="left" w:pos="5211" w:leader="none"/>
          <w:tab w:val="left" w:pos="6771" w:leader="none"/>
          <w:tab w:val="left" w:pos="7905" w:leader="none"/>
        </w:tabs>
        <w:rPr>
          <w:b/>
          <w:b/>
          <w:i/>
          <w:i/>
        </w:rPr>
      </w:pPr>
      <w:r>
        <w:rPr>
          <w:b/>
          <w:i/>
        </w:rPr>
        <w:t>l’applicazione delle agevolazioni previste dall’art. 24 del Regolamento Comunale del tributo in oggetto e di seguito indicate (barrare la casella che interessa):</w:t>
      </w:r>
    </w:p>
    <w:p>
      <w:pPr>
        <w:pStyle w:val="Normal"/>
        <w:rPr>
          <w:rFonts w:ascii="Times New Roman" w:hAnsi="Times New Roman"/>
          <w:bCs/>
          <w:sz w:val="18"/>
          <w:szCs w:val="18"/>
        </w:rPr>
      </w:pPr>
      <w:r>
        <w:rPr>
          <w:rFonts w:cs="Times New Roman" w:ascii="Times New Roman" w:hAnsi="Times New Roman"/>
          <w:b/>
          <w:sz w:val="18"/>
          <w:szCs w:val="18"/>
          <w:u w:val="single"/>
        </w:rPr>
        <w:t xml:space="preserve">□ </w:t>
      </w:r>
      <w:r>
        <w:rPr>
          <w:rFonts w:cs="Times New Roman" w:ascii="Times New Roman" w:hAnsi="Times New Roman"/>
          <w:b/>
          <w:sz w:val="18"/>
          <w:szCs w:val="18"/>
          <w:u w:val="single"/>
        </w:rPr>
        <w:t>PRIMA FASCIA</w:t>
      </w:r>
      <w:r>
        <w:rPr>
          <w:rFonts w:cs="Times New Roman" w:ascii="Times New Roman" w:hAnsi="Times New Roman"/>
          <w:b/>
          <w:sz w:val="18"/>
          <w:szCs w:val="18"/>
        </w:rPr>
        <w:t xml:space="preserve">: </w:t>
      </w:r>
      <w:r>
        <w:rPr>
          <w:rFonts w:ascii="Times New Roman" w:hAnsi="Times New Roman"/>
          <w:b/>
          <w:bCs/>
          <w:sz w:val="18"/>
          <w:szCs w:val="18"/>
        </w:rPr>
        <w:t xml:space="preserve">RIDUZIONE DEL 65% </w:t>
      </w:r>
      <w:r>
        <w:rPr>
          <w:rFonts w:ascii="Times New Roman" w:hAnsi="Times New Roman"/>
          <w:bCs/>
          <w:sz w:val="18"/>
          <w:szCs w:val="18"/>
        </w:rPr>
        <w:t>per un Reddito del nucleo familiare (da intendersi il reddito complessivo lordo) fino a € 25.000,00;</w:t>
      </w:r>
    </w:p>
    <w:p>
      <w:pPr>
        <w:pStyle w:val="Normal"/>
        <w:widowControl w:val="false"/>
        <w:suppressAutoHyphens w:val="true"/>
        <w:textAlignment w:val="baseline"/>
        <w:rPr>
          <w:rFonts w:ascii="Times New Roman" w:hAnsi="Times New Roman" w:eastAsia="Tahoma" w:cs="Tahoma"/>
          <w:bCs/>
          <w:kern w:val="2"/>
          <w:sz w:val="18"/>
          <w:szCs w:val="18"/>
          <w:lang w:eastAsia="it-IT"/>
        </w:rPr>
      </w:pPr>
      <w:r>
        <w:rPr>
          <w:rFonts w:eastAsia="Tahoma" w:cs="Times New Roman" w:ascii="Times New Roman" w:hAnsi="Times New Roman"/>
          <w:b/>
          <w:bCs/>
          <w:kern w:val="2"/>
          <w:sz w:val="18"/>
          <w:szCs w:val="18"/>
          <w:u w:val="single"/>
          <w:lang w:eastAsia="it-IT"/>
        </w:rPr>
        <w:t xml:space="preserve">□ </w:t>
      </w:r>
      <w:r>
        <w:rPr>
          <w:rFonts w:eastAsia="Tahoma" w:cs="Tahoma" w:ascii="Times New Roman" w:hAnsi="Times New Roman"/>
          <w:b/>
          <w:bCs/>
          <w:kern w:val="2"/>
          <w:sz w:val="18"/>
          <w:szCs w:val="18"/>
          <w:u w:val="single"/>
          <w:lang w:eastAsia="it-IT"/>
        </w:rPr>
        <w:t>SECONDA FASCIA</w:t>
      </w:r>
      <w:r>
        <w:rPr>
          <w:rFonts w:eastAsia="Tahoma" w:cs="Tahoma" w:ascii="Times New Roman" w:hAnsi="Times New Roman"/>
          <w:b/>
          <w:bCs/>
          <w:kern w:val="2"/>
          <w:sz w:val="18"/>
          <w:szCs w:val="18"/>
          <w:lang w:eastAsia="it-IT"/>
        </w:rPr>
        <w:t xml:space="preserve">: RIDUZIONE DEL 55% </w:t>
      </w:r>
      <w:r>
        <w:rPr>
          <w:rFonts w:eastAsia="Tahoma" w:cs="Tahoma" w:ascii="Times New Roman" w:hAnsi="Times New Roman"/>
          <w:bCs/>
          <w:kern w:val="2"/>
          <w:sz w:val="18"/>
          <w:szCs w:val="18"/>
          <w:lang w:eastAsia="it-IT"/>
        </w:rPr>
        <w:t>per un Reddito del nucleo familiare (da intendersi il reddito complessivo lordo) da € 25.001,00 fino ad € 45.000,00;</w:t>
      </w:r>
    </w:p>
    <w:p>
      <w:pPr>
        <w:pStyle w:val="Normal"/>
        <w:widowControl w:val="false"/>
        <w:suppressAutoHyphens w:val="true"/>
        <w:textAlignment w:val="baseline"/>
        <w:rPr>
          <w:rFonts w:ascii="Times New Roman" w:hAnsi="Times New Roman" w:eastAsia="Tahoma" w:cs="Tahoma"/>
          <w:bCs/>
          <w:kern w:val="2"/>
          <w:sz w:val="18"/>
          <w:szCs w:val="18"/>
          <w:lang w:eastAsia="it-IT"/>
        </w:rPr>
      </w:pPr>
      <w:r>
        <w:rPr>
          <w:rFonts w:eastAsia="Tahoma" w:cs="Times New Roman" w:ascii="Times New Roman" w:hAnsi="Times New Roman"/>
          <w:b/>
          <w:bCs/>
          <w:kern w:val="2"/>
          <w:sz w:val="18"/>
          <w:szCs w:val="18"/>
          <w:u w:val="single"/>
          <w:lang w:eastAsia="it-IT"/>
        </w:rPr>
        <w:t xml:space="preserve">□ </w:t>
      </w:r>
      <w:r>
        <w:rPr>
          <w:rFonts w:eastAsia="Tahoma" w:cs="Tahoma" w:ascii="Times New Roman" w:hAnsi="Times New Roman"/>
          <w:b/>
          <w:bCs/>
          <w:kern w:val="2"/>
          <w:sz w:val="18"/>
          <w:szCs w:val="18"/>
          <w:u w:val="single"/>
          <w:lang w:eastAsia="it-IT"/>
        </w:rPr>
        <w:t>TERZA FASCIA</w:t>
      </w:r>
      <w:r>
        <w:rPr>
          <w:rFonts w:eastAsia="Tahoma" w:cs="Tahoma" w:ascii="Times New Roman" w:hAnsi="Times New Roman"/>
          <w:b/>
          <w:bCs/>
          <w:kern w:val="2"/>
          <w:sz w:val="18"/>
          <w:szCs w:val="18"/>
          <w:lang w:eastAsia="it-IT"/>
        </w:rPr>
        <w:t xml:space="preserve">: RIDUZIONE DEL 35% </w:t>
      </w:r>
      <w:r>
        <w:rPr>
          <w:rFonts w:eastAsia="Tahoma" w:cs="Tahoma" w:ascii="Times New Roman" w:hAnsi="Times New Roman"/>
          <w:bCs/>
          <w:kern w:val="2"/>
          <w:sz w:val="18"/>
          <w:szCs w:val="18"/>
          <w:lang w:eastAsia="it-IT"/>
        </w:rPr>
        <w:t>per un Reddito del nucleo familiare (da intendersi il reddito complessivo lordo) da</w:t>
      </w:r>
    </w:p>
    <w:p>
      <w:pPr>
        <w:pStyle w:val="Normal"/>
        <w:widowControl w:val="false"/>
        <w:suppressAutoHyphens w:val="true"/>
        <w:textAlignment w:val="baseline"/>
        <w:rPr>
          <w:rFonts w:ascii="Times New Roman" w:hAnsi="Times New Roman" w:eastAsia="Tahoma" w:cs="Tahoma"/>
          <w:kern w:val="2"/>
          <w:sz w:val="18"/>
          <w:szCs w:val="18"/>
          <w:lang w:eastAsia="it-IT"/>
        </w:rPr>
      </w:pPr>
      <w:r>
        <w:rPr>
          <w:rFonts w:eastAsia="Tahoma" w:cs="Tahoma" w:ascii="Times New Roman" w:hAnsi="Times New Roman"/>
          <w:bCs/>
          <w:kern w:val="2"/>
          <w:sz w:val="18"/>
          <w:szCs w:val="18"/>
          <w:lang w:eastAsia="it-IT"/>
        </w:rPr>
        <w:t xml:space="preserve"> € </w:t>
      </w:r>
      <w:r>
        <w:rPr>
          <w:rFonts w:eastAsia="Tahoma" w:cs="Tahoma" w:ascii="Times New Roman" w:hAnsi="Times New Roman"/>
          <w:bCs/>
          <w:kern w:val="2"/>
          <w:sz w:val="18"/>
          <w:szCs w:val="18"/>
          <w:lang w:eastAsia="it-IT"/>
        </w:rPr>
        <w:t>45.001,00 fino ad € 60.000,00</w:t>
      </w:r>
      <w:r>
        <w:rPr>
          <w:rFonts w:eastAsia="Tahoma" w:cs="Tahoma" w:ascii="Times New Roman" w:hAnsi="Times New Roman"/>
          <w:kern w:val="2"/>
          <w:sz w:val="18"/>
          <w:szCs w:val="18"/>
          <w:lang w:eastAsia="it-IT"/>
        </w:rPr>
        <w:t>;</w:t>
      </w:r>
    </w:p>
    <w:p>
      <w:pPr>
        <w:pStyle w:val="Normal"/>
        <w:rPr>
          <w:rFonts w:ascii="Times New Roman" w:hAnsi="Times New Roman" w:eastAsia="Calibri" w:cs="Times New Roman"/>
          <w:b/>
          <w:b/>
          <w:u w:val="single"/>
        </w:rPr>
      </w:pPr>
      <w:r>
        <w:rPr>
          <w:rFonts w:eastAsia="Calibri" w:cs="Times New Roman" w:ascii="Times New Roman" w:hAnsi="Times New Roman"/>
          <w:b/>
          <w:u w:val="single"/>
        </w:rPr>
        <w:t>Per ogni figlio fiscalmente a carico il reddito del nucleo familiare è ridotto dell’importo di € 2.000,00.</w:t>
      </w:r>
    </w:p>
    <w:p>
      <w:pPr>
        <w:pStyle w:val="Normal"/>
        <w:tabs>
          <w:tab w:val="clear" w:pos="709"/>
          <w:tab w:val="left" w:pos="675" w:leader="none"/>
          <w:tab w:val="left" w:pos="1668" w:leader="none"/>
          <w:tab w:val="left" w:pos="3652" w:leader="none"/>
          <w:tab w:val="left" w:pos="5211" w:leader="none"/>
          <w:tab w:val="left" w:pos="6771" w:leader="none"/>
          <w:tab w:val="left" w:pos="7905" w:leader="none"/>
        </w:tabs>
        <w:jc w:val="center"/>
        <w:rPr>
          <w:b/>
          <w:b/>
        </w:rPr>
      </w:pPr>
      <w:r>
        <w:rPr>
          <w:b/>
        </w:rPr>
        <w:t>DICHIARA</w:t>
      </w:r>
    </w:p>
    <w:p>
      <w:pPr>
        <w:pStyle w:val="ListParagraph"/>
        <w:ind w:left="0" w:hanging="0"/>
        <w:jc w:val="left"/>
        <w:rPr/>
      </w:pPr>
      <w:r>
        <w:rPr>
          <w:b/>
          <w:i/>
          <w:sz w:val="18"/>
          <w:szCs w:val="18"/>
        </w:rPr>
        <w:t xml:space="preserve">Di essere intestatario dell’utenza TARI e che per l’anno </w:t>
      </w:r>
      <w:r>
        <w:rPr>
          <w:b/>
          <w:i/>
          <w:sz w:val="28"/>
          <w:szCs w:val="28"/>
        </w:rPr>
        <w:t xml:space="preserve">2019 </w:t>
      </w:r>
      <w:r>
        <w:rPr>
          <w:b/>
          <w:i/>
          <w:sz w:val="18"/>
          <w:szCs w:val="18"/>
        </w:rPr>
        <w:t xml:space="preserve">il </w:t>
      </w:r>
      <w:r>
        <w:rPr>
          <w:b/>
          <w:i/>
          <w:sz w:val="18"/>
          <w:szCs w:val="18"/>
          <w:u w:val="single"/>
        </w:rPr>
        <w:t>reddito complessivo lordo</w:t>
      </w:r>
      <w:r>
        <w:rPr>
          <w:b/>
          <w:i/>
          <w:sz w:val="18"/>
          <w:szCs w:val="18"/>
        </w:rPr>
        <w:t xml:space="preserve"> del proprio nucleo familiare è pari ad </w:t>
      </w:r>
    </w:p>
    <w:p>
      <w:pPr>
        <w:pStyle w:val="ListParagraph"/>
        <w:ind w:left="0" w:hanging="0"/>
        <w:jc w:val="left"/>
        <w:rPr>
          <w:b/>
          <w:b/>
          <w:i/>
          <w:i/>
          <w:sz w:val="18"/>
          <w:szCs w:val="18"/>
        </w:rPr>
      </w:pPr>
      <w:r>
        <w:rPr>
          <w:b/>
          <w:i/>
          <w:sz w:val="18"/>
          <w:szCs w:val="18"/>
        </w:rPr>
        <w:t xml:space="preserve">€ </w:t>
      </w:r>
      <w:r>
        <w:rPr>
          <w:b/>
          <w:i/>
          <w:sz w:val="18"/>
          <w:szCs w:val="18"/>
        </w:rPr>
        <w:t>__________________________________________________ (indicare la somma dei redditi di tutti i componenti della famiglia)</w:t>
      </w:r>
    </w:p>
    <w:p>
      <w:pPr>
        <w:pStyle w:val="Normal"/>
        <w:rPr>
          <w:b/>
          <w:b/>
          <w:sz w:val="16"/>
          <w:szCs w:val="16"/>
        </w:rPr>
      </w:pPr>
      <w:r>
        <w:rPr>
          <w:b/>
          <w:sz w:val="16"/>
          <w:szCs w:val="16"/>
          <w:highlight w:val="lightGray"/>
        </w:rPr>
        <w:t>COMPONENTI E REDDITO DEL NUCLEO FAMILIARE</w:t>
      </w:r>
    </w:p>
    <w:tbl>
      <w:tblPr>
        <w:tblStyle w:val="Grigliatabella"/>
        <w:tblW w:w="10060" w:type="dxa"/>
        <w:jc w:val="left"/>
        <w:tblInd w:w="0" w:type="dxa"/>
        <w:tblCellMar>
          <w:top w:w="0" w:type="dxa"/>
          <w:left w:w="108" w:type="dxa"/>
          <w:bottom w:w="0" w:type="dxa"/>
          <w:right w:w="108" w:type="dxa"/>
        </w:tblCellMar>
        <w:tblLook w:val="04a0"/>
      </w:tblPr>
      <w:tblGrid>
        <w:gridCol w:w="389"/>
        <w:gridCol w:w="992"/>
        <w:gridCol w:w="1985"/>
        <w:gridCol w:w="1700"/>
        <w:gridCol w:w="2577"/>
        <w:gridCol w:w="355"/>
        <w:gridCol w:w="352"/>
        <w:gridCol w:w="1709"/>
      </w:tblGrid>
      <w:tr>
        <w:trPr>
          <w:trHeight w:val="438" w:hRule="atLeast"/>
        </w:trPr>
        <w:tc>
          <w:tcPr>
            <w:tcW w:w="389" w:type="dxa"/>
            <w:tcBorders/>
            <w:shd w:fill="auto" w:val="clear"/>
          </w:tcPr>
          <w:p>
            <w:pPr>
              <w:pStyle w:val="Normal"/>
              <w:rPr>
                <w:b/>
                <w:b/>
                <w:sz w:val="16"/>
                <w:szCs w:val="16"/>
              </w:rPr>
            </w:pPr>
            <w:r>
              <w:rPr>
                <w:b/>
                <w:sz w:val="16"/>
                <w:szCs w:val="16"/>
              </w:rPr>
              <w:t xml:space="preserve">N. </w:t>
            </w:r>
          </w:p>
        </w:tc>
        <w:tc>
          <w:tcPr>
            <w:tcW w:w="992" w:type="dxa"/>
            <w:tcBorders/>
            <w:shd w:fill="auto" w:val="clear"/>
          </w:tcPr>
          <w:p>
            <w:pPr>
              <w:pStyle w:val="Normal"/>
              <w:rPr>
                <w:b/>
                <w:b/>
                <w:sz w:val="16"/>
                <w:szCs w:val="16"/>
              </w:rPr>
            </w:pPr>
            <w:r>
              <w:rPr>
                <w:b/>
                <w:sz w:val="16"/>
                <w:szCs w:val="16"/>
              </w:rPr>
              <w:t>Parentela</w:t>
            </w:r>
          </w:p>
        </w:tc>
        <w:tc>
          <w:tcPr>
            <w:tcW w:w="1985" w:type="dxa"/>
            <w:tcBorders/>
            <w:shd w:fill="auto" w:val="clear"/>
          </w:tcPr>
          <w:p>
            <w:pPr>
              <w:pStyle w:val="Normal"/>
              <w:rPr>
                <w:b/>
                <w:b/>
                <w:sz w:val="16"/>
                <w:szCs w:val="16"/>
              </w:rPr>
            </w:pPr>
            <w:r>
              <w:rPr>
                <w:b/>
                <w:sz w:val="16"/>
                <w:szCs w:val="16"/>
              </w:rPr>
              <w:t>Cognome/Nome</w:t>
            </w:r>
          </w:p>
        </w:tc>
        <w:tc>
          <w:tcPr>
            <w:tcW w:w="1700" w:type="dxa"/>
            <w:tcBorders/>
            <w:shd w:fill="auto" w:val="clear"/>
          </w:tcPr>
          <w:p>
            <w:pPr>
              <w:pStyle w:val="Normal"/>
              <w:rPr>
                <w:b/>
                <w:b/>
                <w:sz w:val="16"/>
                <w:szCs w:val="16"/>
              </w:rPr>
            </w:pPr>
            <w:r>
              <w:rPr>
                <w:b/>
                <w:sz w:val="16"/>
                <w:szCs w:val="16"/>
              </w:rPr>
              <w:t>Luogo e data di nascita</w:t>
            </w:r>
          </w:p>
        </w:tc>
        <w:tc>
          <w:tcPr>
            <w:tcW w:w="2577" w:type="dxa"/>
            <w:tcBorders/>
            <w:shd w:fill="auto" w:val="clear"/>
          </w:tcPr>
          <w:p>
            <w:pPr>
              <w:pStyle w:val="Normal"/>
              <w:rPr>
                <w:b/>
                <w:b/>
                <w:sz w:val="16"/>
                <w:szCs w:val="16"/>
              </w:rPr>
            </w:pPr>
            <w:r>
              <w:rPr>
                <w:b/>
                <w:sz w:val="16"/>
                <w:szCs w:val="16"/>
              </w:rPr>
              <w:t>Cod. fiscale</w:t>
            </w:r>
          </w:p>
        </w:tc>
        <w:tc>
          <w:tcPr>
            <w:tcW w:w="707" w:type="dxa"/>
            <w:gridSpan w:val="2"/>
            <w:tcBorders/>
            <w:shd w:fill="auto" w:val="clear"/>
          </w:tcPr>
          <w:p>
            <w:pPr>
              <w:pStyle w:val="Normal"/>
              <w:rPr>
                <w:b/>
                <w:b/>
                <w:sz w:val="16"/>
                <w:szCs w:val="16"/>
              </w:rPr>
            </w:pPr>
            <w:r>
              <w:rPr>
                <w:b/>
                <w:sz w:val="16"/>
                <w:szCs w:val="16"/>
              </w:rPr>
              <w:t>Fisc.</w:t>
            </w:r>
          </w:p>
          <w:p>
            <w:pPr>
              <w:pStyle w:val="Normal"/>
              <w:rPr>
                <w:b/>
                <w:b/>
                <w:sz w:val="16"/>
                <w:szCs w:val="16"/>
              </w:rPr>
            </w:pPr>
            <w:r>
              <w:rPr>
                <w:b/>
                <w:sz w:val="16"/>
                <w:szCs w:val="16"/>
              </w:rPr>
              <w:t>carico</w:t>
            </w:r>
          </w:p>
          <w:p>
            <w:pPr>
              <w:pStyle w:val="Normal"/>
              <w:rPr>
                <w:b/>
                <w:b/>
                <w:sz w:val="16"/>
                <w:szCs w:val="16"/>
              </w:rPr>
            </w:pPr>
            <w:r>
              <w:rPr>
                <w:b/>
                <w:sz w:val="16"/>
                <w:szCs w:val="16"/>
              </w:rPr>
              <w:t>SI/NO</w:t>
            </w:r>
          </w:p>
        </w:tc>
        <w:tc>
          <w:tcPr>
            <w:tcW w:w="1709" w:type="dxa"/>
            <w:tcBorders/>
            <w:shd w:fill="auto" w:val="clear"/>
          </w:tcPr>
          <w:p>
            <w:pPr>
              <w:pStyle w:val="Normal"/>
              <w:rPr>
                <w:b/>
                <w:b/>
                <w:sz w:val="16"/>
                <w:szCs w:val="16"/>
              </w:rPr>
            </w:pPr>
            <w:r>
              <w:rPr>
                <w:b/>
                <w:sz w:val="16"/>
                <w:szCs w:val="16"/>
              </w:rPr>
              <w:t>Reddito complessivo lordo</w:t>
            </w:r>
          </w:p>
        </w:tc>
      </w:tr>
      <w:tr>
        <w:trPr>
          <w:trHeight w:val="315" w:hRule="atLeast"/>
        </w:trPr>
        <w:tc>
          <w:tcPr>
            <w:tcW w:w="389" w:type="dxa"/>
            <w:vMerge w:val="restart"/>
            <w:tcBorders/>
            <w:shd w:fill="auto" w:val="clear"/>
          </w:tcPr>
          <w:p>
            <w:pPr>
              <w:pStyle w:val="Normal"/>
              <w:rPr>
                <w:b/>
                <w:b/>
                <w:sz w:val="16"/>
                <w:szCs w:val="16"/>
              </w:rPr>
            </w:pPr>
            <w:r>
              <w:rPr>
                <w:b/>
                <w:sz w:val="16"/>
                <w:szCs w:val="16"/>
              </w:rPr>
              <w:t>1</w:t>
            </w:r>
          </w:p>
          <w:p>
            <w:pPr>
              <w:pStyle w:val="Normal"/>
              <w:rPr>
                <w:b/>
                <w:b/>
                <w:sz w:val="16"/>
                <w:szCs w:val="16"/>
              </w:rPr>
            </w:pPr>
            <w:r>
              <w:rPr>
                <w:b/>
                <w:sz w:val="16"/>
                <w:szCs w:val="16"/>
              </w:rPr>
            </w:r>
          </w:p>
          <w:p>
            <w:pPr>
              <w:pStyle w:val="Normal"/>
              <w:rPr>
                <w:b/>
                <w:b/>
                <w:sz w:val="16"/>
                <w:szCs w:val="16"/>
              </w:rPr>
            </w:pPr>
            <w:r>
              <w:rPr>
                <w:b/>
                <w:sz w:val="16"/>
                <w:szCs w:val="16"/>
              </w:rPr>
            </w:r>
          </w:p>
        </w:tc>
        <w:tc>
          <w:tcPr>
            <w:tcW w:w="992" w:type="dxa"/>
            <w:vMerge w:val="restart"/>
            <w:tcBorders/>
            <w:shd w:fill="auto" w:val="clear"/>
          </w:tcPr>
          <w:p>
            <w:pPr>
              <w:pStyle w:val="Normal"/>
              <w:rPr>
                <w:b/>
                <w:b/>
                <w:sz w:val="16"/>
                <w:szCs w:val="16"/>
              </w:rPr>
            </w:pPr>
            <w:r>
              <w:rPr>
                <w:b/>
                <w:sz w:val="16"/>
                <w:szCs w:val="16"/>
              </w:rPr>
            </w:r>
          </w:p>
        </w:tc>
        <w:tc>
          <w:tcPr>
            <w:tcW w:w="1985" w:type="dxa"/>
            <w:tcBorders/>
            <w:shd w:fill="auto" w:val="clear"/>
          </w:tcPr>
          <w:p>
            <w:pPr>
              <w:pStyle w:val="Normal"/>
              <w:rPr>
                <w:b/>
                <w:b/>
                <w:sz w:val="16"/>
                <w:szCs w:val="16"/>
              </w:rPr>
            </w:pPr>
            <w:r>
              <w:rPr>
                <w:b/>
                <w:sz w:val="16"/>
                <w:szCs w:val="16"/>
              </w:rPr>
            </w:r>
          </w:p>
        </w:tc>
        <w:tc>
          <w:tcPr>
            <w:tcW w:w="1700" w:type="dxa"/>
            <w:tcBorders/>
            <w:shd w:fill="auto" w:val="clear"/>
          </w:tcPr>
          <w:p>
            <w:pPr>
              <w:pStyle w:val="Normal"/>
              <w:rPr>
                <w:b/>
                <w:b/>
                <w:sz w:val="16"/>
                <w:szCs w:val="16"/>
              </w:rPr>
            </w:pPr>
            <w:r>
              <w:rPr>
                <w:b/>
                <w:sz w:val="16"/>
                <w:szCs w:val="16"/>
              </w:rPr>
            </w:r>
          </w:p>
        </w:tc>
        <w:tc>
          <w:tcPr>
            <w:tcW w:w="2577" w:type="dxa"/>
            <w:vMerge w:val="restart"/>
            <w:tcBorders/>
            <w:shd w:fill="auto" w:val="clear"/>
          </w:tcPr>
          <w:p>
            <w:pPr>
              <w:pStyle w:val="Normal"/>
              <w:rPr>
                <w:b/>
                <w:b/>
                <w:sz w:val="16"/>
                <w:szCs w:val="16"/>
              </w:rPr>
            </w:pPr>
            <w:r>
              <w:rPr>
                <w:b/>
                <w:sz w:val="16"/>
                <w:szCs w:val="16"/>
              </w:rPr>
            </w:r>
          </w:p>
        </w:tc>
        <w:tc>
          <w:tcPr>
            <w:tcW w:w="707" w:type="dxa"/>
            <w:gridSpan w:val="2"/>
            <w:vMerge w:val="restart"/>
            <w:tcBorders/>
            <w:shd w:fill="auto" w:val="clear"/>
          </w:tcPr>
          <w:p>
            <w:pPr>
              <w:pStyle w:val="Normal"/>
              <w:rPr>
                <w:b/>
                <w:b/>
                <w:sz w:val="16"/>
                <w:szCs w:val="16"/>
              </w:rPr>
            </w:pPr>
            <w:r>
              <w:rPr>
                <w:b/>
                <w:sz w:val="16"/>
                <w:szCs w:val="16"/>
              </w:rPr>
            </w:r>
          </w:p>
        </w:tc>
        <w:tc>
          <w:tcPr>
            <w:tcW w:w="1709" w:type="dxa"/>
            <w:vMerge w:val="restart"/>
            <w:tcBorders/>
            <w:shd w:fill="auto" w:val="clear"/>
          </w:tcPr>
          <w:p>
            <w:pPr>
              <w:pStyle w:val="Normal"/>
              <w:rPr>
                <w:b/>
                <w:b/>
                <w:sz w:val="16"/>
                <w:szCs w:val="16"/>
              </w:rPr>
            </w:pPr>
            <w:r>
              <w:rPr>
                <w:b/>
                <w:sz w:val="16"/>
                <w:szCs w:val="16"/>
              </w:rPr>
            </w:r>
          </w:p>
        </w:tc>
      </w:tr>
      <w:tr>
        <w:trPr>
          <w:trHeight w:val="255" w:hRule="atLeast"/>
        </w:trPr>
        <w:tc>
          <w:tcPr>
            <w:tcW w:w="389" w:type="dxa"/>
            <w:vMerge w:val="continue"/>
            <w:tcBorders/>
            <w:shd w:fill="auto" w:val="clear"/>
          </w:tcPr>
          <w:p>
            <w:pPr>
              <w:pStyle w:val="Normal"/>
              <w:rPr>
                <w:b/>
                <w:b/>
                <w:sz w:val="16"/>
                <w:szCs w:val="16"/>
              </w:rPr>
            </w:pPr>
            <w:r>
              <w:rPr>
                <w:b/>
                <w:sz w:val="16"/>
                <w:szCs w:val="16"/>
              </w:rPr>
            </w:r>
          </w:p>
        </w:tc>
        <w:tc>
          <w:tcPr>
            <w:tcW w:w="992" w:type="dxa"/>
            <w:vMerge w:val="continue"/>
            <w:tcBorders/>
            <w:shd w:fill="auto" w:val="clear"/>
          </w:tcPr>
          <w:p>
            <w:pPr>
              <w:pStyle w:val="Normal"/>
              <w:rPr>
                <w:b/>
                <w:b/>
                <w:sz w:val="16"/>
                <w:szCs w:val="16"/>
              </w:rPr>
            </w:pPr>
            <w:r>
              <w:rPr>
                <w:b/>
                <w:sz w:val="16"/>
                <w:szCs w:val="16"/>
              </w:rPr>
            </w:r>
          </w:p>
        </w:tc>
        <w:tc>
          <w:tcPr>
            <w:tcW w:w="1985" w:type="dxa"/>
            <w:tcBorders/>
            <w:shd w:fill="auto" w:val="clear"/>
          </w:tcPr>
          <w:p>
            <w:pPr>
              <w:pStyle w:val="Normal"/>
              <w:rPr>
                <w:b/>
                <w:b/>
                <w:sz w:val="16"/>
                <w:szCs w:val="16"/>
              </w:rPr>
            </w:pPr>
            <w:r>
              <w:rPr>
                <w:b/>
                <w:sz w:val="16"/>
                <w:szCs w:val="16"/>
              </w:rPr>
            </w:r>
          </w:p>
        </w:tc>
        <w:tc>
          <w:tcPr>
            <w:tcW w:w="1700" w:type="dxa"/>
            <w:tcBorders/>
            <w:shd w:fill="auto" w:val="clear"/>
          </w:tcPr>
          <w:p>
            <w:pPr>
              <w:pStyle w:val="Normal"/>
              <w:rPr>
                <w:b/>
                <w:b/>
                <w:sz w:val="16"/>
                <w:szCs w:val="16"/>
              </w:rPr>
            </w:pPr>
            <w:r>
              <w:rPr>
                <w:b/>
                <w:sz w:val="16"/>
                <w:szCs w:val="16"/>
              </w:rPr>
            </w:r>
          </w:p>
        </w:tc>
        <w:tc>
          <w:tcPr>
            <w:tcW w:w="2577" w:type="dxa"/>
            <w:vMerge w:val="continue"/>
            <w:tcBorders/>
            <w:shd w:fill="auto" w:val="clear"/>
          </w:tcPr>
          <w:p>
            <w:pPr>
              <w:pStyle w:val="Normal"/>
              <w:rPr>
                <w:b/>
                <w:b/>
                <w:sz w:val="16"/>
                <w:szCs w:val="16"/>
              </w:rPr>
            </w:pPr>
            <w:r>
              <w:rPr>
                <w:b/>
                <w:sz w:val="16"/>
                <w:szCs w:val="16"/>
              </w:rPr>
            </w:r>
          </w:p>
        </w:tc>
        <w:tc>
          <w:tcPr>
            <w:tcW w:w="707" w:type="dxa"/>
            <w:gridSpan w:val="2"/>
            <w:vMerge w:val="continue"/>
            <w:tcBorders/>
            <w:shd w:fill="auto" w:val="clear"/>
          </w:tcPr>
          <w:p>
            <w:pPr>
              <w:pStyle w:val="Normal"/>
              <w:rPr>
                <w:b/>
                <w:b/>
                <w:sz w:val="16"/>
                <w:szCs w:val="16"/>
              </w:rPr>
            </w:pPr>
            <w:r>
              <w:rPr>
                <w:b/>
                <w:sz w:val="16"/>
                <w:szCs w:val="16"/>
              </w:rPr>
            </w:r>
          </w:p>
        </w:tc>
        <w:tc>
          <w:tcPr>
            <w:tcW w:w="1709" w:type="dxa"/>
            <w:vMerge w:val="continue"/>
            <w:tcBorders/>
            <w:shd w:fill="auto" w:val="clear"/>
          </w:tcPr>
          <w:p>
            <w:pPr>
              <w:pStyle w:val="Normal"/>
              <w:rPr>
                <w:b/>
                <w:b/>
                <w:sz w:val="16"/>
                <w:szCs w:val="16"/>
              </w:rPr>
            </w:pPr>
            <w:r>
              <w:rPr>
                <w:b/>
                <w:sz w:val="16"/>
                <w:szCs w:val="16"/>
              </w:rPr>
            </w:r>
          </w:p>
        </w:tc>
      </w:tr>
      <w:tr>
        <w:trPr>
          <w:trHeight w:val="330" w:hRule="atLeast"/>
        </w:trPr>
        <w:tc>
          <w:tcPr>
            <w:tcW w:w="389" w:type="dxa"/>
            <w:vMerge w:val="restart"/>
            <w:tcBorders/>
            <w:shd w:fill="auto" w:val="clear"/>
          </w:tcPr>
          <w:p>
            <w:pPr>
              <w:pStyle w:val="Normal"/>
              <w:rPr>
                <w:b/>
                <w:b/>
                <w:sz w:val="16"/>
                <w:szCs w:val="16"/>
              </w:rPr>
            </w:pPr>
            <w:r>
              <w:rPr>
                <w:b/>
                <w:sz w:val="16"/>
                <w:szCs w:val="16"/>
              </w:rPr>
              <w:t>2</w:t>
            </w:r>
          </w:p>
          <w:p>
            <w:pPr>
              <w:pStyle w:val="Normal"/>
              <w:rPr>
                <w:b/>
                <w:b/>
                <w:sz w:val="16"/>
                <w:szCs w:val="16"/>
              </w:rPr>
            </w:pPr>
            <w:r>
              <w:rPr>
                <w:b/>
                <w:sz w:val="16"/>
                <w:szCs w:val="16"/>
              </w:rPr>
            </w:r>
          </w:p>
          <w:p>
            <w:pPr>
              <w:pStyle w:val="Normal"/>
              <w:rPr>
                <w:b/>
                <w:b/>
                <w:sz w:val="16"/>
                <w:szCs w:val="16"/>
              </w:rPr>
            </w:pPr>
            <w:r>
              <w:rPr>
                <w:b/>
                <w:sz w:val="16"/>
                <w:szCs w:val="16"/>
              </w:rPr>
            </w:r>
          </w:p>
        </w:tc>
        <w:tc>
          <w:tcPr>
            <w:tcW w:w="992" w:type="dxa"/>
            <w:vMerge w:val="restart"/>
            <w:tcBorders/>
            <w:shd w:fill="auto" w:val="clear"/>
          </w:tcPr>
          <w:p>
            <w:pPr>
              <w:pStyle w:val="Normal"/>
              <w:rPr>
                <w:b/>
                <w:b/>
                <w:sz w:val="16"/>
                <w:szCs w:val="16"/>
              </w:rPr>
            </w:pPr>
            <w:r>
              <w:rPr>
                <w:b/>
                <w:sz w:val="16"/>
                <w:szCs w:val="16"/>
              </w:rPr>
            </w:r>
          </w:p>
        </w:tc>
        <w:tc>
          <w:tcPr>
            <w:tcW w:w="1985" w:type="dxa"/>
            <w:tcBorders/>
            <w:shd w:fill="auto" w:val="clear"/>
          </w:tcPr>
          <w:p>
            <w:pPr>
              <w:pStyle w:val="Normal"/>
              <w:rPr>
                <w:b/>
                <w:b/>
                <w:sz w:val="16"/>
                <w:szCs w:val="16"/>
              </w:rPr>
            </w:pPr>
            <w:r>
              <w:rPr>
                <w:b/>
                <w:sz w:val="16"/>
                <w:szCs w:val="16"/>
              </w:rPr>
            </w:r>
          </w:p>
        </w:tc>
        <w:tc>
          <w:tcPr>
            <w:tcW w:w="1700" w:type="dxa"/>
            <w:tcBorders/>
            <w:shd w:fill="auto" w:val="clear"/>
          </w:tcPr>
          <w:p>
            <w:pPr>
              <w:pStyle w:val="Normal"/>
              <w:rPr>
                <w:b/>
                <w:b/>
                <w:sz w:val="16"/>
                <w:szCs w:val="16"/>
              </w:rPr>
            </w:pPr>
            <w:r>
              <w:rPr>
                <w:b/>
                <w:sz w:val="16"/>
                <w:szCs w:val="16"/>
              </w:rPr>
            </w:r>
          </w:p>
        </w:tc>
        <w:tc>
          <w:tcPr>
            <w:tcW w:w="2577" w:type="dxa"/>
            <w:vMerge w:val="restart"/>
            <w:tcBorders/>
            <w:shd w:fill="auto" w:val="clear"/>
          </w:tcPr>
          <w:p>
            <w:pPr>
              <w:pStyle w:val="Normal"/>
              <w:rPr>
                <w:b/>
                <w:b/>
                <w:sz w:val="16"/>
                <w:szCs w:val="16"/>
              </w:rPr>
            </w:pPr>
            <w:r>
              <w:rPr>
                <w:b/>
                <w:sz w:val="16"/>
                <w:szCs w:val="16"/>
              </w:rPr>
            </w:r>
          </w:p>
        </w:tc>
        <w:tc>
          <w:tcPr>
            <w:tcW w:w="707" w:type="dxa"/>
            <w:gridSpan w:val="2"/>
            <w:vMerge w:val="restart"/>
            <w:tcBorders/>
            <w:shd w:fill="auto" w:val="clear"/>
          </w:tcPr>
          <w:p>
            <w:pPr>
              <w:pStyle w:val="Normal"/>
              <w:rPr>
                <w:b/>
                <w:b/>
                <w:sz w:val="16"/>
                <w:szCs w:val="16"/>
              </w:rPr>
            </w:pPr>
            <w:r>
              <w:rPr>
                <w:b/>
                <w:sz w:val="16"/>
                <w:szCs w:val="16"/>
              </w:rPr>
            </w:r>
          </w:p>
        </w:tc>
        <w:tc>
          <w:tcPr>
            <w:tcW w:w="1709" w:type="dxa"/>
            <w:vMerge w:val="restart"/>
            <w:tcBorders/>
            <w:shd w:fill="auto" w:val="clear"/>
          </w:tcPr>
          <w:p>
            <w:pPr>
              <w:pStyle w:val="Normal"/>
              <w:rPr>
                <w:b/>
                <w:b/>
                <w:sz w:val="16"/>
                <w:szCs w:val="16"/>
              </w:rPr>
            </w:pPr>
            <w:r>
              <w:rPr>
                <w:b/>
                <w:sz w:val="16"/>
                <w:szCs w:val="16"/>
              </w:rPr>
            </w:r>
          </w:p>
        </w:tc>
      </w:tr>
      <w:tr>
        <w:trPr>
          <w:trHeight w:val="255" w:hRule="atLeast"/>
        </w:trPr>
        <w:tc>
          <w:tcPr>
            <w:tcW w:w="389" w:type="dxa"/>
            <w:vMerge w:val="continue"/>
            <w:tcBorders/>
            <w:shd w:fill="auto" w:val="clear"/>
          </w:tcPr>
          <w:p>
            <w:pPr>
              <w:pStyle w:val="Normal"/>
              <w:rPr>
                <w:b/>
                <w:b/>
                <w:sz w:val="16"/>
                <w:szCs w:val="16"/>
              </w:rPr>
            </w:pPr>
            <w:r>
              <w:rPr>
                <w:b/>
                <w:sz w:val="16"/>
                <w:szCs w:val="16"/>
              </w:rPr>
            </w:r>
          </w:p>
        </w:tc>
        <w:tc>
          <w:tcPr>
            <w:tcW w:w="992" w:type="dxa"/>
            <w:vMerge w:val="continue"/>
            <w:tcBorders/>
            <w:shd w:fill="auto" w:val="clear"/>
          </w:tcPr>
          <w:p>
            <w:pPr>
              <w:pStyle w:val="Normal"/>
              <w:rPr>
                <w:b/>
                <w:b/>
                <w:sz w:val="16"/>
                <w:szCs w:val="16"/>
              </w:rPr>
            </w:pPr>
            <w:r>
              <w:rPr>
                <w:b/>
                <w:sz w:val="16"/>
                <w:szCs w:val="16"/>
              </w:rPr>
            </w:r>
          </w:p>
        </w:tc>
        <w:tc>
          <w:tcPr>
            <w:tcW w:w="1985" w:type="dxa"/>
            <w:tcBorders/>
            <w:shd w:fill="auto" w:val="clear"/>
          </w:tcPr>
          <w:p>
            <w:pPr>
              <w:pStyle w:val="Normal"/>
              <w:rPr>
                <w:b/>
                <w:b/>
                <w:sz w:val="16"/>
                <w:szCs w:val="16"/>
              </w:rPr>
            </w:pPr>
            <w:r>
              <w:rPr>
                <w:b/>
                <w:sz w:val="16"/>
                <w:szCs w:val="16"/>
              </w:rPr>
            </w:r>
          </w:p>
        </w:tc>
        <w:tc>
          <w:tcPr>
            <w:tcW w:w="1700" w:type="dxa"/>
            <w:tcBorders/>
            <w:shd w:fill="auto" w:val="clear"/>
          </w:tcPr>
          <w:p>
            <w:pPr>
              <w:pStyle w:val="Normal"/>
              <w:rPr>
                <w:b/>
                <w:b/>
                <w:sz w:val="16"/>
                <w:szCs w:val="16"/>
              </w:rPr>
            </w:pPr>
            <w:r>
              <w:rPr>
                <w:b/>
                <w:sz w:val="16"/>
                <w:szCs w:val="16"/>
              </w:rPr>
            </w:r>
          </w:p>
        </w:tc>
        <w:tc>
          <w:tcPr>
            <w:tcW w:w="2577" w:type="dxa"/>
            <w:vMerge w:val="continue"/>
            <w:tcBorders/>
            <w:shd w:fill="auto" w:val="clear"/>
          </w:tcPr>
          <w:p>
            <w:pPr>
              <w:pStyle w:val="Normal"/>
              <w:rPr>
                <w:b/>
                <w:b/>
                <w:sz w:val="16"/>
                <w:szCs w:val="16"/>
              </w:rPr>
            </w:pPr>
            <w:r>
              <w:rPr>
                <w:b/>
                <w:sz w:val="16"/>
                <w:szCs w:val="16"/>
              </w:rPr>
            </w:r>
          </w:p>
        </w:tc>
        <w:tc>
          <w:tcPr>
            <w:tcW w:w="707" w:type="dxa"/>
            <w:gridSpan w:val="2"/>
            <w:vMerge w:val="continue"/>
            <w:tcBorders/>
            <w:shd w:fill="auto" w:val="clear"/>
          </w:tcPr>
          <w:p>
            <w:pPr>
              <w:pStyle w:val="Normal"/>
              <w:rPr>
                <w:b/>
                <w:b/>
                <w:sz w:val="16"/>
                <w:szCs w:val="16"/>
              </w:rPr>
            </w:pPr>
            <w:r>
              <w:rPr>
                <w:b/>
                <w:sz w:val="16"/>
                <w:szCs w:val="16"/>
              </w:rPr>
            </w:r>
          </w:p>
        </w:tc>
        <w:tc>
          <w:tcPr>
            <w:tcW w:w="1709" w:type="dxa"/>
            <w:vMerge w:val="continue"/>
            <w:tcBorders/>
            <w:shd w:fill="auto" w:val="clear"/>
          </w:tcPr>
          <w:p>
            <w:pPr>
              <w:pStyle w:val="Normal"/>
              <w:rPr>
                <w:b/>
                <w:b/>
                <w:sz w:val="16"/>
                <w:szCs w:val="16"/>
              </w:rPr>
            </w:pPr>
            <w:r>
              <w:rPr>
                <w:b/>
                <w:sz w:val="16"/>
                <w:szCs w:val="16"/>
              </w:rPr>
            </w:r>
          </w:p>
        </w:tc>
      </w:tr>
      <w:tr>
        <w:trPr>
          <w:trHeight w:val="285" w:hRule="atLeast"/>
        </w:trPr>
        <w:tc>
          <w:tcPr>
            <w:tcW w:w="389" w:type="dxa"/>
            <w:vMerge w:val="restart"/>
            <w:tcBorders/>
            <w:shd w:fill="auto" w:val="clear"/>
          </w:tcPr>
          <w:p>
            <w:pPr>
              <w:pStyle w:val="Normal"/>
              <w:rPr>
                <w:b/>
                <w:b/>
                <w:sz w:val="16"/>
                <w:szCs w:val="16"/>
              </w:rPr>
            </w:pPr>
            <w:r>
              <w:rPr>
                <w:b/>
                <w:sz w:val="16"/>
                <w:szCs w:val="16"/>
              </w:rPr>
              <w:t>3</w:t>
            </w:r>
          </w:p>
          <w:p>
            <w:pPr>
              <w:pStyle w:val="Normal"/>
              <w:rPr>
                <w:b/>
                <w:b/>
                <w:sz w:val="16"/>
                <w:szCs w:val="16"/>
              </w:rPr>
            </w:pPr>
            <w:r>
              <w:rPr>
                <w:b/>
                <w:sz w:val="16"/>
                <w:szCs w:val="16"/>
              </w:rPr>
            </w:r>
          </w:p>
          <w:p>
            <w:pPr>
              <w:pStyle w:val="Normal"/>
              <w:rPr>
                <w:b/>
                <w:b/>
                <w:sz w:val="16"/>
                <w:szCs w:val="16"/>
              </w:rPr>
            </w:pPr>
            <w:r>
              <w:rPr>
                <w:b/>
                <w:sz w:val="16"/>
                <w:szCs w:val="16"/>
              </w:rPr>
            </w:r>
          </w:p>
        </w:tc>
        <w:tc>
          <w:tcPr>
            <w:tcW w:w="992" w:type="dxa"/>
            <w:vMerge w:val="restart"/>
            <w:tcBorders/>
            <w:shd w:fill="auto" w:val="clear"/>
          </w:tcPr>
          <w:p>
            <w:pPr>
              <w:pStyle w:val="Normal"/>
              <w:rPr>
                <w:b/>
                <w:b/>
                <w:sz w:val="16"/>
                <w:szCs w:val="16"/>
              </w:rPr>
            </w:pPr>
            <w:r>
              <w:rPr>
                <w:b/>
                <w:sz w:val="16"/>
                <w:szCs w:val="16"/>
              </w:rPr>
            </w:r>
          </w:p>
        </w:tc>
        <w:tc>
          <w:tcPr>
            <w:tcW w:w="1985" w:type="dxa"/>
            <w:tcBorders/>
            <w:shd w:fill="auto" w:val="clear"/>
          </w:tcPr>
          <w:p>
            <w:pPr>
              <w:pStyle w:val="Normal"/>
              <w:rPr>
                <w:b/>
                <w:b/>
                <w:sz w:val="16"/>
                <w:szCs w:val="16"/>
              </w:rPr>
            </w:pPr>
            <w:r>
              <w:rPr>
                <w:b/>
                <w:sz w:val="16"/>
                <w:szCs w:val="16"/>
              </w:rPr>
            </w:r>
          </w:p>
        </w:tc>
        <w:tc>
          <w:tcPr>
            <w:tcW w:w="1700" w:type="dxa"/>
            <w:tcBorders/>
            <w:shd w:fill="auto" w:val="clear"/>
          </w:tcPr>
          <w:p>
            <w:pPr>
              <w:pStyle w:val="Normal"/>
              <w:rPr>
                <w:b/>
                <w:b/>
                <w:sz w:val="16"/>
                <w:szCs w:val="16"/>
              </w:rPr>
            </w:pPr>
            <w:r>
              <w:rPr>
                <w:b/>
                <w:sz w:val="16"/>
                <w:szCs w:val="16"/>
              </w:rPr>
            </w:r>
          </w:p>
        </w:tc>
        <w:tc>
          <w:tcPr>
            <w:tcW w:w="2577" w:type="dxa"/>
            <w:vMerge w:val="restart"/>
            <w:tcBorders/>
            <w:shd w:fill="auto" w:val="clear"/>
          </w:tcPr>
          <w:p>
            <w:pPr>
              <w:pStyle w:val="Normal"/>
              <w:rPr>
                <w:b/>
                <w:b/>
                <w:sz w:val="16"/>
                <w:szCs w:val="16"/>
              </w:rPr>
            </w:pPr>
            <w:r>
              <w:rPr>
                <w:b/>
                <w:sz w:val="16"/>
                <w:szCs w:val="16"/>
              </w:rPr>
            </w:r>
          </w:p>
        </w:tc>
        <w:tc>
          <w:tcPr>
            <w:tcW w:w="707" w:type="dxa"/>
            <w:gridSpan w:val="2"/>
            <w:vMerge w:val="restart"/>
            <w:tcBorders/>
            <w:shd w:fill="auto" w:val="clear"/>
          </w:tcPr>
          <w:p>
            <w:pPr>
              <w:pStyle w:val="Normal"/>
              <w:rPr>
                <w:b/>
                <w:b/>
                <w:sz w:val="16"/>
                <w:szCs w:val="16"/>
              </w:rPr>
            </w:pPr>
            <w:r>
              <w:rPr>
                <w:b/>
                <w:sz w:val="16"/>
                <w:szCs w:val="16"/>
              </w:rPr>
            </w:r>
          </w:p>
        </w:tc>
        <w:tc>
          <w:tcPr>
            <w:tcW w:w="1709" w:type="dxa"/>
            <w:vMerge w:val="restart"/>
            <w:tcBorders/>
            <w:shd w:fill="auto" w:val="clear"/>
          </w:tcPr>
          <w:p>
            <w:pPr>
              <w:pStyle w:val="Normal"/>
              <w:rPr>
                <w:b/>
                <w:b/>
                <w:sz w:val="16"/>
                <w:szCs w:val="16"/>
              </w:rPr>
            </w:pPr>
            <w:r>
              <w:rPr>
                <w:b/>
                <w:sz w:val="16"/>
                <w:szCs w:val="16"/>
              </w:rPr>
            </w:r>
          </w:p>
        </w:tc>
      </w:tr>
      <w:tr>
        <w:trPr>
          <w:trHeight w:val="300" w:hRule="atLeast"/>
        </w:trPr>
        <w:tc>
          <w:tcPr>
            <w:tcW w:w="389" w:type="dxa"/>
            <w:vMerge w:val="continue"/>
            <w:tcBorders/>
            <w:shd w:fill="auto" w:val="clear"/>
          </w:tcPr>
          <w:p>
            <w:pPr>
              <w:pStyle w:val="Normal"/>
              <w:rPr>
                <w:b/>
                <w:b/>
                <w:sz w:val="16"/>
                <w:szCs w:val="16"/>
              </w:rPr>
            </w:pPr>
            <w:r>
              <w:rPr>
                <w:b/>
                <w:sz w:val="16"/>
                <w:szCs w:val="16"/>
              </w:rPr>
            </w:r>
          </w:p>
        </w:tc>
        <w:tc>
          <w:tcPr>
            <w:tcW w:w="992" w:type="dxa"/>
            <w:vMerge w:val="continue"/>
            <w:tcBorders/>
            <w:shd w:fill="auto" w:val="clear"/>
          </w:tcPr>
          <w:p>
            <w:pPr>
              <w:pStyle w:val="Normal"/>
              <w:rPr>
                <w:b/>
                <w:b/>
                <w:sz w:val="16"/>
                <w:szCs w:val="16"/>
              </w:rPr>
            </w:pPr>
            <w:r>
              <w:rPr>
                <w:b/>
                <w:sz w:val="16"/>
                <w:szCs w:val="16"/>
              </w:rPr>
            </w:r>
          </w:p>
        </w:tc>
        <w:tc>
          <w:tcPr>
            <w:tcW w:w="1985" w:type="dxa"/>
            <w:tcBorders/>
            <w:shd w:fill="auto" w:val="clear"/>
          </w:tcPr>
          <w:p>
            <w:pPr>
              <w:pStyle w:val="Normal"/>
              <w:rPr>
                <w:b/>
                <w:b/>
                <w:sz w:val="16"/>
                <w:szCs w:val="16"/>
              </w:rPr>
            </w:pPr>
            <w:r>
              <w:rPr>
                <w:b/>
                <w:sz w:val="16"/>
                <w:szCs w:val="16"/>
              </w:rPr>
            </w:r>
          </w:p>
        </w:tc>
        <w:tc>
          <w:tcPr>
            <w:tcW w:w="1700" w:type="dxa"/>
            <w:tcBorders/>
            <w:shd w:fill="auto" w:val="clear"/>
          </w:tcPr>
          <w:p>
            <w:pPr>
              <w:pStyle w:val="Normal"/>
              <w:rPr>
                <w:b/>
                <w:b/>
                <w:sz w:val="16"/>
                <w:szCs w:val="16"/>
              </w:rPr>
            </w:pPr>
            <w:r>
              <w:rPr>
                <w:b/>
                <w:sz w:val="16"/>
                <w:szCs w:val="16"/>
              </w:rPr>
            </w:r>
          </w:p>
        </w:tc>
        <w:tc>
          <w:tcPr>
            <w:tcW w:w="2577" w:type="dxa"/>
            <w:vMerge w:val="continue"/>
            <w:tcBorders/>
            <w:shd w:fill="auto" w:val="clear"/>
          </w:tcPr>
          <w:p>
            <w:pPr>
              <w:pStyle w:val="Normal"/>
              <w:rPr>
                <w:b/>
                <w:b/>
                <w:sz w:val="16"/>
                <w:szCs w:val="16"/>
              </w:rPr>
            </w:pPr>
            <w:r>
              <w:rPr>
                <w:b/>
                <w:sz w:val="16"/>
                <w:szCs w:val="16"/>
              </w:rPr>
            </w:r>
          </w:p>
        </w:tc>
        <w:tc>
          <w:tcPr>
            <w:tcW w:w="707" w:type="dxa"/>
            <w:gridSpan w:val="2"/>
            <w:vMerge w:val="continue"/>
            <w:tcBorders/>
            <w:shd w:fill="auto" w:val="clear"/>
          </w:tcPr>
          <w:p>
            <w:pPr>
              <w:pStyle w:val="Normal"/>
              <w:rPr>
                <w:b/>
                <w:b/>
                <w:sz w:val="16"/>
                <w:szCs w:val="16"/>
              </w:rPr>
            </w:pPr>
            <w:r>
              <w:rPr>
                <w:b/>
                <w:sz w:val="16"/>
                <w:szCs w:val="16"/>
              </w:rPr>
            </w:r>
          </w:p>
        </w:tc>
        <w:tc>
          <w:tcPr>
            <w:tcW w:w="1709" w:type="dxa"/>
            <w:vMerge w:val="continue"/>
            <w:tcBorders/>
            <w:shd w:fill="auto" w:val="clear"/>
          </w:tcPr>
          <w:p>
            <w:pPr>
              <w:pStyle w:val="Normal"/>
              <w:rPr>
                <w:b/>
                <w:b/>
                <w:sz w:val="16"/>
                <w:szCs w:val="16"/>
              </w:rPr>
            </w:pPr>
            <w:r>
              <w:rPr>
                <w:b/>
                <w:sz w:val="16"/>
                <w:szCs w:val="16"/>
              </w:rPr>
            </w:r>
          </w:p>
        </w:tc>
      </w:tr>
      <w:tr>
        <w:trPr>
          <w:trHeight w:val="300" w:hRule="atLeast"/>
        </w:trPr>
        <w:tc>
          <w:tcPr>
            <w:tcW w:w="389" w:type="dxa"/>
            <w:vMerge w:val="restart"/>
            <w:tcBorders/>
            <w:shd w:fill="auto" w:val="clear"/>
          </w:tcPr>
          <w:p>
            <w:pPr>
              <w:pStyle w:val="Normal"/>
              <w:rPr>
                <w:b/>
                <w:b/>
                <w:sz w:val="16"/>
                <w:szCs w:val="16"/>
              </w:rPr>
            </w:pPr>
            <w:r>
              <w:rPr>
                <w:b/>
                <w:sz w:val="16"/>
                <w:szCs w:val="16"/>
              </w:rPr>
              <w:t>4</w:t>
            </w:r>
          </w:p>
          <w:p>
            <w:pPr>
              <w:pStyle w:val="Normal"/>
              <w:rPr>
                <w:b/>
                <w:b/>
                <w:sz w:val="16"/>
                <w:szCs w:val="16"/>
              </w:rPr>
            </w:pPr>
            <w:r>
              <w:rPr>
                <w:b/>
                <w:sz w:val="16"/>
                <w:szCs w:val="16"/>
              </w:rPr>
            </w:r>
          </w:p>
          <w:p>
            <w:pPr>
              <w:pStyle w:val="Normal"/>
              <w:rPr>
                <w:b/>
                <w:b/>
                <w:sz w:val="16"/>
                <w:szCs w:val="16"/>
              </w:rPr>
            </w:pPr>
            <w:r>
              <w:rPr>
                <w:b/>
                <w:sz w:val="16"/>
                <w:szCs w:val="16"/>
              </w:rPr>
            </w:r>
          </w:p>
        </w:tc>
        <w:tc>
          <w:tcPr>
            <w:tcW w:w="992" w:type="dxa"/>
            <w:vMerge w:val="restart"/>
            <w:tcBorders/>
            <w:shd w:fill="auto" w:val="clear"/>
          </w:tcPr>
          <w:p>
            <w:pPr>
              <w:pStyle w:val="Normal"/>
              <w:rPr>
                <w:b/>
                <w:b/>
                <w:sz w:val="16"/>
                <w:szCs w:val="16"/>
              </w:rPr>
            </w:pPr>
            <w:r>
              <w:rPr>
                <w:b/>
                <w:sz w:val="16"/>
                <w:szCs w:val="16"/>
              </w:rPr>
            </w:r>
          </w:p>
        </w:tc>
        <w:tc>
          <w:tcPr>
            <w:tcW w:w="1985" w:type="dxa"/>
            <w:tcBorders/>
            <w:shd w:fill="auto" w:val="clear"/>
          </w:tcPr>
          <w:p>
            <w:pPr>
              <w:pStyle w:val="Normal"/>
              <w:rPr>
                <w:b/>
                <w:b/>
                <w:sz w:val="16"/>
                <w:szCs w:val="16"/>
              </w:rPr>
            </w:pPr>
            <w:r>
              <w:rPr>
                <w:b/>
                <w:sz w:val="16"/>
                <w:szCs w:val="16"/>
              </w:rPr>
            </w:r>
          </w:p>
        </w:tc>
        <w:tc>
          <w:tcPr>
            <w:tcW w:w="1700" w:type="dxa"/>
            <w:tcBorders/>
            <w:shd w:fill="auto" w:val="clear"/>
          </w:tcPr>
          <w:p>
            <w:pPr>
              <w:pStyle w:val="Normal"/>
              <w:rPr>
                <w:b/>
                <w:b/>
                <w:sz w:val="16"/>
                <w:szCs w:val="16"/>
              </w:rPr>
            </w:pPr>
            <w:r>
              <w:rPr>
                <w:b/>
                <w:sz w:val="16"/>
                <w:szCs w:val="16"/>
              </w:rPr>
            </w:r>
          </w:p>
        </w:tc>
        <w:tc>
          <w:tcPr>
            <w:tcW w:w="2577" w:type="dxa"/>
            <w:vMerge w:val="restart"/>
            <w:tcBorders/>
            <w:shd w:fill="auto" w:val="clear"/>
          </w:tcPr>
          <w:p>
            <w:pPr>
              <w:pStyle w:val="Normal"/>
              <w:rPr>
                <w:b/>
                <w:b/>
                <w:sz w:val="16"/>
                <w:szCs w:val="16"/>
              </w:rPr>
            </w:pPr>
            <w:r>
              <w:rPr>
                <w:b/>
                <w:sz w:val="16"/>
                <w:szCs w:val="16"/>
              </w:rPr>
            </w:r>
          </w:p>
        </w:tc>
        <w:tc>
          <w:tcPr>
            <w:tcW w:w="707" w:type="dxa"/>
            <w:gridSpan w:val="2"/>
            <w:vMerge w:val="restart"/>
            <w:tcBorders/>
            <w:shd w:fill="auto" w:val="clear"/>
          </w:tcPr>
          <w:p>
            <w:pPr>
              <w:pStyle w:val="Normal"/>
              <w:rPr>
                <w:b/>
                <w:b/>
                <w:sz w:val="16"/>
                <w:szCs w:val="16"/>
              </w:rPr>
            </w:pPr>
            <w:r>
              <w:rPr>
                <w:b/>
                <w:sz w:val="16"/>
                <w:szCs w:val="16"/>
              </w:rPr>
            </w:r>
          </w:p>
        </w:tc>
        <w:tc>
          <w:tcPr>
            <w:tcW w:w="1709" w:type="dxa"/>
            <w:vMerge w:val="restart"/>
            <w:tcBorders/>
            <w:shd w:fill="auto" w:val="clear"/>
          </w:tcPr>
          <w:p>
            <w:pPr>
              <w:pStyle w:val="Normal"/>
              <w:rPr>
                <w:b/>
                <w:b/>
                <w:sz w:val="16"/>
                <w:szCs w:val="16"/>
              </w:rPr>
            </w:pPr>
            <w:r>
              <w:rPr>
                <w:b/>
                <w:sz w:val="16"/>
                <w:szCs w:val="16"/>
              </w:rPr>
            </w:r>
          </w:p>
        </w:tc>
      </w:tr>
      <w:tr>
        <w:trPr>
          <w:trHeight w:val="285" w:hRule="atLeast"/>
        </w:trPr>
        <w:tc>
          <w:tcPr>
            <w:tcW w:w="389" w:type="dxa"/>
            <w:vMerge w:val="continue"/>
            <w:tcBorders/>
            <w:shd w:fill="auto" w:val="clear"/>
          </w:tcPr>
          <w:p>
            <w:pPr>
              <w:pStyle w:val="Normal"/>
              <w:rPr>
                <w:b/>
                <w:b/>
                <w:sz w:val="16"/>
                <w:szCs w:val="16"/>
              </w:rPr>
            </w:pPr>
            <w:r>
              <w:rPr>
                <w:b/>
                <w:sz w:val="16"/>
                <w:szCs w:val="16"/>
              </w:rPr>
            </w:r>
          </w:p>
        </w:tc>
        <w:tc>
          <w:tcPr>
            <w:tcW w:w="992" w:type="dxa"/>
            <w:vMerge w:val="continue"/>
            <w:tcBorders/>
            <w:shd w:fill="auto" w:val="clear"/>
          </w:tcPr>
          <w:p>
            <w:pPr>
              <w:pStyle w:val="Normal"/>
              <w:rPr>
                <w:b/>
                <w:b/>
                <w:sz w:val="16"/>
                <w:szCs w:val="16"/>
              </w:rPr>
            </w:pPr>
            <w:r>
              <w:rPr>
                <w:b/>
                <w:sz w:val="16"/>
                <w:szCs w:val="16"/>
              </w:rPr>
            </w:r>
          </w:p>
        </w:tc>
        <w:tc>
          <w:tcPr>
            <w:tcW w:w="1985" w:type="dxa"/>
            <w:tcBorders/>
            <w:shd w:fill="auto" w:val="clear"/>
          </w:tcPr>
          <w:p>
            <w:pPr>
              <w:pStyle w:val="Normal"/>
              <w:rPr>
                <w:b/>
                <w:b/>
                <w:sz w:val="16"/>
                <w:szCs w:val="16"/>
              </w:rPr>
            </w:pPr>
            <w:r>
              <w:rPr>
                <w:b/>
                <w:sz w:val="16"/>
                <w:szCs w:val="16"/>
              </w:rPr>
            </w:r>
          </w:p>
        </w:tc>
        <w:tc>
          <w:tcPr>
            <w:tcW w:w="1700" w:type="dxa"/>
            <w:tcBorders/>
            <w:shd w:fill="auto" w:val="clear"/>
          </w:tcPr>
          <w:p>
            <w:pPr>
              <w:pStyle w:val="Normal"/>
              <w:rPr>
                <w:b/>
                <w:b/>
                <w:sz w:val="16"/>
                <w:szCs w:val="16"/>
              </w:rPr>
            </w:pPr>
            <w:r>
              <w:rPr>
                <w:b/>
                <w:sz w:val="16"/>
                <w:szCs w:val="16"/>
              </w:rPr>
            </w:r>
          </w:p>
        </w:tc>
        <w:tc>
          <w:tcPr>
            <w:tcW w:w="2577" w:type="dxa"/>
            <w:vMerge w:val="continue"/>
            <w:tcBorders/>
            <w:shd w:fill="auto" w:val="clear"/>
          </w:tcPr>
          <w:p>
            <w:pPr>
              <w:pStyle w:val="Normal"/>
              <w:rPr>
                <w:b/>
                <w:b/>
                <w:sz w:val="16"/>
                <w:szCs w:val="16"/>
              </w:rPr>
            </w:pPr>
            <w:r>
              <w:rPr>
                <w:b/>
                <w:sz w:val="16"/>
                <w:szCs w:val="16"/>
              </w:rPr>
            </w:r>
          </w:p>
        </w:tc>
        <w:tc>
          <w:tcPr>
            <w:tcW w:w="707" w:type="dxa"/>
            <w:gridSpan w:val="2"/>
            <w:vMerge w:val="continue"/>
            <w:tcBorders/>
            <w:shd w:fill="auto" w:val="clear"/>
          </w:tcPr>
          <w:p>
            <w:pPr>
              <w:pStyle w:val="Normal"/>
              <w:rPr>
                <w:b/>
                <w:b/>
                <w:sz w:val="16"/>
                <w:szCs w:val="16"/>
              </w:rPr>
            </w:pPr>
            <w:r>
              <w:rPr>
                <w:b/>
                <w:sz w:val="16"/>
                <w:szCs w:val="16"/>
              </w:rPr>
            </w:r>
          </w:p>
        </w:tc>
        <w:tc>
          <w:tcPr>
            <w:tcW w:w="1709" w:type="dxa"/>
            <w:vMerge w:val="continue"/>
            <w:tcBorders/>
            <w:shd w:fill="auto" w:val="clear"/>
          </w:tcPr>
          <w:p>
            <w:pPr>
              <w:pStyle w:val="Normal"/>
              <w:rPr>
                <w:b/>
                <w:b/>
                <w:sz w:val="16"/>
                <w:szCs w:val="16"/>
              </w:rPr>
            </w:pPr>
            <w:r>
              <w:rPr>
                <w:b/>
                <w:sz w:val="16"/>
                <w:szCs w:val="16"/>
              </w:rPr>
            </w:r>
          </w:p>
        </w:tc>
      </w:tr>
      <w:tr>
        <w:trPr>
          <w:trHeight w:val="58" w:hRule="atLeast"/>
        </w:trPr>
        <w:tc>
          <w:tcPr>
            <w:tcW w:w="389" w:type="dxa"/>
            <w:vMerge w:val="continue"/>
            <w:tcBorders/>
            <w:shd w:fill="auto" w:val="clear"/>
          </w:tcPr>
          <w:p>
            <w:pPr>
              <w:pStyle w:val="Normal"/>
              <w:rPr>
                <w:b/>
                <w:b/>
                <w:sz w:val="16"/>
                <w:szCs w:val="16"/>
              </w:rPr>
            </w:pPr>
            <w:r>
              <w:rPr>
                <w:b/>
                <w:sz w:val="16"/>
                <w:szCs w:val="16"/>
              </w:rPr>
            </w:r>
          </w:p>
        </w:tc>
        <w:tc>
          <w:tcPr>
            <w:tcW w:w="992" w:type="dxa"/>
            <w:vMerge w:val="continue"/>
            <w:tcBorders/>
            <w:shd w:fill="auto" w:val="clear"/>
          </w:tcPr>
          <w:p>
            <w:pPr>
              <w:pStyle w:val="Normal"/>
              <w:rPr>
                <w:b/>
                <w:b/>
                <w:sz w:val="16"/>
                <w:szCs w:val="16"/>
              </w:rPr>
            </w:pPr>
            <w:r>
              <w:rPr>
                <w:b/>
                <w:sz w:val="16"/>
                <w:szCs w:val="16"/>
              </w:rPr>
            </w:r>
          </w:p>
        </w:tc>
        <w:tc>
          <w:tcPr>
            <w:tcW w:w="1985" w:type="dxa"/>
            <w:tcBorders/>
            <w:shd w:fill="auto" w:val="clear"/>
          </w:tcPr>
          <w:p>
            <w:pPr>
              <w:pStyle w:val="Normal"/>
              <w:rPr>
                <w:b/>
                <w:b/>
                <w:sz w:val="16"/>
                <w:szCs w:val="16"/>
              </w:rPr>
            </w:pPr>
            <w:r>
              <w:rPr>
                <w:b/>
                <w:sz w:val="16"/>
                <w:szCs w:val="16"/>
              </w:rPr>
            </w:r>
          </w:p>
        </w:tc>
        <w:tc>
          <w:tcPr>
            <w:tcW w:w="1700" w:type="dxa"/>
            <w:tcBorders/>
            <w:shd w:fill="auto" w:val="clear"/>
          </w:tcPr>
          <w:p>
            <w:pPr>
              <w:pStyle w:val="Normal"/>
              <w:rPr>
                <w:b/>
                <w:b/>
                <w:sz w:val="16"/>
                <w:szCs w:val="16"/>
              </w:rPr>
            </w:pPr>
            <w:r>
              <w:rPr>
                <w:b/>
                <w:sz w:val="16"/>
                <w:szCs w:val="16"/>
              </w:rPr>
            </w:r>
          </w:p>
        </w:tc>
        <w:tc>
          <w:tcPr>
            <w:tcW w:w="2577" w:type="dxa"/>
            <w:vMerge w:val="continue"/>
            <w:tcBorders/>
            <w:shd w:fill="auto" w:val="clear"/>
          </w:tcPr>
          <w:p>
            <w:pPr>
              <w:pStyle w:val="Normal"/>
              <w:rPr>
                <w:b/>
                <w:b/>
                <w:sz w:val="16"/>
                <w:szCs w:val="16"/>
              </w:rPr>
            </w:pPr>
            <w:r>
              <w:rPr>
                <w:b/>
                <w:sz w:val="16"/>
                <w:szCs w:val="16"/>
              </w:rPr>
            </w:r>
          </w:p>
        </w:tc>
        <w:tc>
          <w:tcPr>
            <w:tcW w:w="707" w:type="dxa"/>
            <w:gridSpan w:val="2"/>
            <w:vMerge w:val="continue"/>
            <w:tcBorders/>
            <w:shd w:fill="auto" w:val="clear"/>
          </w:tcPr>
          <w:p>
            <w:pPr>
              <w:pStyle w:val="Normal"/>
              <w:rPr>
                <w:b/>
                <w:b/>
                <w:sz w:val="16"/>
                <w:szCs w:val="16"/>
              </w:rPr>
            </w:pPr>
            <w:r>
              <w:rPr>
                <w:b/>
                <w:sz w:val="16"/>
                <w:szCs w:val="16"/>
              </w:rPr>
            </w:r>
          </w:p>
        </w:tc>
        <w:tc>
          <w:tcPr>
            <w:tcW w:w="1709" w:type="dxa"/>
            <w:vMerge w:val="continue"/>
            <w:tcBorders/>
            <w:shd w:fill="auto" w:val="clear"/>
          </w:tcPr>
          <w:p>
            <w:pPr>
              <w:pStyle w:val="Normal"/>
              <w:rPr>
                <w:b/>
                <w:b/>
                <w:sz w:val="16"/>
                <w:szCs w:val="16"/>
              </w:rPr>
            </w:pPr>
            <w:r>
              <w:rPr>
                <w:b/>
                <w:sz w:val="16"/>
                <w:szCs w:val="16"/>
              </w:rPr>
            </w:r>
          </w:p>
        </w:tc>
      </w:tr>
      <w:tr>
        <w:trPr>
          <w:trHeight w:val="300" w:hRule="atLeast"/>
        </w:trPr>
        <w:tc>
          <w:tcPr>
            <w:tcW w:w="389" w:type="dxa"/>
            <w:vMerge w:val="restart"/>
            <w:tcBorders/>
            <w:shd w:fill="auto" w:val="clear"/>
          </w:tcPr>
          <w:p>
            <w:pPr>
              <w:pStyle w:val="Normal"/>
              <w:rPr>
                <w:b/>
                <w:b/>
                <w:sz w:val="16"/>
                <w:szCs w:val="16"/>
              </w:rPr>
            </w:pPr>
            <w:r>
              <w:rPr>
                <w:b/>
                <w:sz w:val="16"/>
                <w:szCs w:val="16"/>
              </w:rPr>
              <w:t>5</w:t>
            </w:r>
          </w:p>
          <w:p>
            <w:pPr>
              <w:pStyle w:val="Normal"/>
              <w:rPr>
                <w:b/>
                <w:b/>
                <w:sz w:val="16"/>
                <w:szCs w:val="16"/>
              </w:rPr>
            </w:pPr>
            <w:r>
              <w:rPr>
                <w:b/>
                <w:sz w:val="16"/>
                <w:szCs w:val="16"/>
              </w:rPr>
            </w:r>
          </w:p>
          <w:p>
            <w:pPr>
              <w:pStyle w:val="Normal"/>
              <w:rPr>
                <w:b/>
                <w:b/>
                <w:sz w:val="16"/>
                <w:szCs w:val="16"/>
              </w:rPr>
            </w:pPr>
            <w:r>
              <w:rPr>
                <w:b/>
                <w:sz w:val="16"/>
                <w:szCs w:val="16"/>
              </w:rPr>
            </w:r>
          </w:p>
        </w:tc>
        <w:tc>
          <w:tcPr>
            <w:tcW w:w="992" w:type="dxa"/>
            <w:vMerge w:val="restart"/>
            <w:tcBorders/>
            <w:shd w:fill="auto" w:val="clear"/>
          </w:tcPr>
          <w:p>
            <w:pPr>
              <w:pStyle w:val="Normal"/>
              <w:rPr>
                <w:b/>
                <w:b/>
                <w:sz w:val="16"/>
                <w:szCs w:val="16"/>
              </w:rPr>
            </w:pPr>
            <w:r>
              <w:rPr>
                <w:b/>
                <w:sz w:val="16"/>
                <w:szCs w:val="16"/>
              </w:rPr>
            </w:r>
          </w:p>
        </w:tc>
        <w:tc>
          <w:tcPr>
            <w:tcW w:w="1985" w:type="dxa"/>
            <w:tcBorders/>
            <w:shd w:fill="auto" w:val="clear"/>
          </w:tcPr>
          <w:p>
            <w:pPr>
              <w:pStyle w:val="Normal"/>
              <w:rPr>
                <w:b/>
                <w:b/>
                <w:sz w:val="16"/>
                <w:szCs w:val="16"/>
              </w:rPr>
            </w:pPr>
            <w:r>
              <w:rPr>
                <w:b/>
                <w:sz w:val="16"/>
                <w:szCs w:val="16"/>
              </w:rPr>
            </w:r>
          </w:p>
        </w:tc>
        <w:tc>
          <w:tcPr>
            <w:tcW w:w="1700" w:type="dxa"/>
            <w:tcBorders/>
            <w:shd w:fill="auto" w:val="clear"/>
          </w:tcPr>
          <w:p>
            <w:pPr>
              <w:pStyle w:val="Normal"/>
              <w:rPr>
                <w:b/>
                <w:b/>
                <w:sz w:val="16"/>
                <w:szCs w:val="16"/>
              </w:rPr>
            </w:pPr>
            <w:r>
              <w:rPr>
                <w:b/>
                <w:sz w:val="16"/>
                <w:szCs w:val="16"/>
              </w:rPr>
            </w:r>
          </w:p>
        </w:tc>
        <w:tc>
          <w:tcPr>
            <w:tcW w:w="2577" w:type="dxa"/>
            <w:vMerge w:val="restart"/>
            <w:tcBorders/>
            <w:shd w:fill="auto" w:val="clear"/>
          </w:tcPr>
          <w:p>
            <w:pPr>
              <w:pStyle w:val="Normal"/>
              <w:rPr>
                <w:b/>
                <w:b/>
                <w:sz w:val="16"/>
                <w:szCs w:val="16"/>
              </w:rPr>
            </w:pPr>
            <w:r>
              <w:rPr>
                <w:b/>
                <w:sz w:val="16"/>
                <w:szCs w:val="16"/>
              </w:rPr>
            </w:r>
          </w:p>
        </w:tc>
        <w:tc>
          <w:tcPr>
            <w:tcW w:w="707" w:type="dxa"/>
            <w:gridSpan w:val="2"/>
            <w:vMerge w:val="restart"/>
            <w:tcBorders/>
            <w:shd w:fill="auto" w:val="clear"/>
          </w:tcPr>
          <w:p>
            <w:pPr>
              <w:pStyle w:val="Normal"/>
              <w:rPr>
                <w:b/>
                <w:b/>
                <w:sz w:val="16"/>
                <w:szCs w:val="16"/>
              </w:rPr>
            </w:pPr>
            <w:r>
              <w:rPr>
                <w:b/>
                <w:sz w:val="16"/>
                <w:szCs w:val="16"/>
              </w:rPr>
            </w:r>
          </w:p>
        </w:tc>
        <w:tc>
          <w:tcPr>
            <w:tcW w:w="1709" w:type="dxa"/>
            <w:vMerge w:val="restart"/>
            <w:tcBorders/>
            <w:shd w:fill="auto" w:val="clear"/>
          </w:tcPr>
          <w:p>
            <w:pPr>
              <w:pStyle w:val="Normal"/>
              <w:rPr>
                <w:b/>
                <w:b/>
                <w:sz w:val="16"/>
                <w:szCs w:val="16"/>
              </w:rPr>
            </w:pPr>
            <w:r>
              <w:rPr>
                <w:b/>
                <w:sz w:val="16"/>
                <w:szCs w:val="16"/>
              </w:rPr>
            </w:r>
          </w:p>
        </w:tc>
      </w:tr>
      <w:tr>
        <w:trPr>
          <w:trHeight w:val="285" w:hRule="atLeast"/>
        </w:trPr>
        <w:tc>
          <w:tcPr>
            <w:tcW w:w="389" w:type="dxa"/>
            <w:vMerge w:val="continue"/>
            <w:tcBorders/>
            <w:shd w:fill="auto" w:val="clear"/>
          </w:tcPr>
          <w:p>
            <w:pPr>
              <w:pStyle w:val="Normal"/>
              <w:rPr>
                <w:b/>
                <w:b/>
                <w:sz w:val="16"/>
                <w:szCs w:val="16"/>
              </w:rPr>
            </w:pPr>
            <w:r>
              <w:rPr>
                <w:b/>
                <w:sz w:val="16"/>
                <w:szCs w:val="16"/>
              </w:rPr>
            </w:r>
          </w:p>
        </w:tc>
        <w:tc>
          <w:tcPr>
            <w:tcW w:w="992" w:type="dxa"/>
            <w:vMerge w:val="continue"/>
            <w:tcBorders/>
            <w:shd w:fill="auto" w:val="clear"/>
          </w:tcPr>
          <w:p>
            <w:pPr>
              <w:pStyle w:val="Normal"/>
              <w:rPr>
                <w:b/>
                <w:b/>
                <w:sz w:val="16"/>
                <w:szCs w:val="16"/>
              </w:rPr>
            </w:pPr>
            <w:r>
              <w:rPr>
                <w:b/>
                <w:sz w:val="16"/>
                <w:szCs w:val="16"/>
              </w:rPr>
            </w:r>
          </w:p>
        </w:tc>
        <w:tc>
          <w:tcPr>
            <w:tcW w:w="1985" w:type="dxa"/>
            <w:tcBorders/>
            <w:shd w:fill="auto" w:val="clear"/>
          </w:tcPr>
          <w:p>
            <w:pPr>
              <w:pStyle w:val="Normal"/>
              <w:rPr>
                <w:b/>
                <w:b/>
                <w:sz w:val="16"/>
                <w:szCs w:val="16"/>
              </w:rPr>
            </w:pPr>
            <w:r>
              <w:rPr>
                <w:b/>
                <w:sz w:val="16"/>
                <w:szCs w:val="16"/>
              </w:rPr>
            </w:r>
          </w:p>
        </w:tc>
        <w:tc>
          <w:tcPr>
            <w:tcW w:w="1700" w:type="dxa"/>
            <w:tcBorders/>
            <w:shd w:fill="auto" w:val="clear"/>
          </w:tcPr>
          <w:p>
            <w:pPr>
              <w:pStyle w:val="Normal"/>
              <w:rPr>
                <w:b/>
                <w:b/>
                <w:sz w:val="16"/>
                <w:szCs w:val="16"/>
              </w:rPr>
            </w:pPr>
            <w:r>
              <w:rPr>
                <w:b/>
                <w:sz w:val="16"/>
                <w:szCs w:val="16"/>
              </w:rPr>
            </w:r>
          </w:p>
        </w:tc>
        <w:tc>
          <w:tcPr>
            <w:tcW w:w="2577" w:type="dxa"/>
            <w:vMerge w:val="continue"/>
            <w:tcBorders/>
            <w:shd w:fill="auto" w:val="clear"/>
          </w:tcPr>
          <w:p>
            <w:pPr>
              <w:pStyle w:val="Normal"/>
              <w:rPr>
                <w:b/>
                <w:b/>
                <w:sz w:val="16"/>
                <w:szCs w:val="16"/>
              </w:rPr>
            </w:pPr>
            <w:r>
              <w:rPr>
                <w:b/>
                <w:sz w:val="16"/>
                <w:szCs w:val="16"/>
              </w:rPr>
            </w:r>
          </w:p>
        </w:tc>
        <w:tc>
          <w:tcPr>
            <w:tcW w:w="707" w:type="dxa"/>
            <w:gridSpan w:val="2"/>
            <w:vMerge w:val="continue"/>
            <w:tcBorders/>
            <w:shd w:fill="auto" w:val="clear"/>
          </w:tcPr>
          <w:p>
            <w:pPr>
              <w:pStyle w:val="Normal"/>
              <w:rPr>
                <w:b/>
                <w:b/>
                <w:sz w:val="16"/>
                <w:szCs w:val="16"/>
              </w:rPr>
            </w:pPr>
            <w:r>
              <w:rPr>
                <w:b/>
                <w:sz w:val="16"/>
                <w:szCs w:val="16"/>
              </w:rPr>
            </w:r>
          </w:p>
        </w:tc>
        <w:tc>
          <w:tcPr>
            <w:tcW w:w="1709" w:type="dxa"/>
            <w:vMerge w:val="continue"/>
            <w:tcBorders/>
            <w:shd w:fill="auto" w:val="clear"/>
          </w:tcPr>
          <w:p>
            <w:pPr>
              <w:pStyle w:val="Normal"/>
              <w:rPr>
                <w:b/>
                <w:b/>
                <w:sz w:val="16"/>
                <w:szCs w:val="16"/>
              </w:rPr>
            </w:pPr>
            <w:r>
              <w:rPr>
                <w:b/>
                <w:sz w:val="16"/>
                <w:szCs w:val="16"/>
              </w:rPr>
            </w:r>
          </w:p>
        </w:tc>
      </w:tr>
      <w:tr>
        <w:trPr>
          <w:trHeight w:val="549" w:hRule="atLeast"/>
          <w:cantSplit w:val="true"/>
        </w:trPr>
        <w:tc>
          <w:tcPr>
            <w:tcW w:w="7998" w:type="dxa"/>
            <w:gridSpan w:val="6"/>
            <w:tcBorders/>
            <w:shd w:fill="auto" w:val="clear"/>
          </w:tcPr>
          <w:p>
            <w:pPr>
              <w:pStyle w:val="Normal"/>
              <w:rPr>
                <w:b/>
                <w:b/>
                <w:sz w:val="20"/>
                <w:szCs w:val="20"/>
              </w:rPr>
            </w:pPr>
            <w:r>
              <w:rPr>
                <w:b/>
                <w:sz w:val="24"/>
                <w:szCs w:val="24"/>
              </w:rPr>
              <w:t>Reddito complessivo del nucleo familiare</w:t>
            </w:r>
            <w:r>
              <w:rPr>
                <w:b/>
                <w:sz w:val="20"/>
                <w:szCs w:val="20"/>
              </w:rPr>
              <w:t xml:space="preserve"> </w:t>
            </w:r>
            <w:r>
              <w:rPr>
                <w:b/>
                <w:i/>
                <w:sz w:val="20"/>
                <w:szCs w:val="20"/>
              </w:rPr>
              <w:t>(indicare l’importo decurtato da eventuali riduzioni per figli a carico da indicare nell’apposito riquadro con segno (-) es: - 2.000,00)</w:t>
            </w:r>
          </w:p>
        </w:tc>
        <w:tc>
          <w:tcPr>
            <w:tcW w:w="2061" w:type="dxa"/>
            <w:gridSpan w:val="2"/>
            <w:tcBorders/>
            <w:shd w:fill="auto" w:val="clear"/>
          </w:tcPr>
          <w:p>
            <w:pPr>
              <w:pStyle w:val="Normal"/>
              <w:rPr>
                <w:b/>
                <w:b/>
                <w:sz w:val="16"/>
                <w:szCs w:val="16"/>
              </w:rPr>
            </w:pPr>
            <w:r>
              <w:rPr>
                <w:b/>
                <w:sz w:val="16"/>
                <w:szCs w:val="16"/>
              </w:rPr>
            </w:r>
          </w:p>
        </w:tc>
      </w:tr>
    </w:tbl>
    <w:p>
      <w:pPr>
        <w:pStyle w:val="Normal"/>
        <w:jc w:val="left"/>
        <w:rPr/>
      </w:pPr>
      <w:r>
        <w:rPr>
          <w:b/>
          <w:i/>
          <w:sz w:val="16"/>
          <w:szCs w:val="16"/>
          <w:highlight w:val="lightGray"/>
        </w:rPr>
        <w:t>(il reddito complessivo lordo del nucleo familiare  è quello percepito nell’anno precedente all’anno di imposta del tributo, es: per la TARI, anno di imposta  2020, il reddito di riferimento è quello percepito nell’anno 2019)</w:t>
      </w:r>
    </w:p>
    <w:p>
      <w:pPr>
        <w:pStyle w:val="Normal"/>
        <w:jc w:val="center"/>
        <w:rPr>
          <w:b/>
          <w:b/>
          <w:sz w:val="24"/>
          <w:szCs w:val="24"/>
        </w:rPr>
      </w:pPr>
      <w:r>
        <w:rPr>
          <w:b/>
          <w:sz w:val="24"/>
          <w:szCs w:val="24"/>
        </w:rPr>
        <w:t>Ovvero</w:t>
      </w:r>
    </w:p>
    <w:p>
      <w:pPr>
        <w:pStyle w:val="Normal"/>
        <w:rPr>
          <w:b/>
          <w:b/>
          <w:sz w:val="24"/>
          <w:szCs w:val="24"/>
        </w:rPr>
      </w:pPr>
      <w:r>
        <w:rPr>
          <w:b/>
          <w:sz w:val="24"/>
          <w:szCs w:val="24"/>
          <w:u w:val="single"/>
        </w:rPr>
        <w:t xml:space="preserve"> </w:t>
      </w:r>
      <w:r>
        <w:rPr>
          <w:b/>
          <w:sz w:val="24"/>
          <w:szCs w:val="24"/>
          <w:u w:val="single"/>
        </w:rPr>
        <w:t>comunica  la cessazione dell’agevolazione dal _____________________ per il venir meno delle condizioni che hanno dato diritto alla sua applicabilità.</w:t>
      </w:r>
    </w:p>
    <w:p>
      <w:pPr>
        <w:pStyle w:val="Normal"/>
        <w:rPr>
          <w:b/>
          <w:b/>
          <w:sz w:val="24"/>
          <w:szCs w:val="24"/>
        </w:rPr>
      </w:pPr>
      <w:r>
        <w:rPr>
          <w:b/>
          <w:sz w:val="24"/>
          <w:szCs w:val="24"/>
          <w:u w:val="single"/>
        </w:rPr>
        <w:t>Il so</w:t>
      </w:r>
      <w:r>
        <w:rPr>
          <w:b/>
          <w:sz w:val="24"/>
          <w:szCs w:val="24"/>
        </w:rPr>
        <w:t>ttoscritto inoltre, dichiara:</w:t>
      </w:r>
    </w:p>
    <w:p>
      <w:pPr>
        <w:pStyle w:val="Normal"/>
        <w:rPr>
          <w:rFonts w:cs="Times New Roman"/>
          <w:sz w:val="18"/>
          <w:szCs w:val="18"/>
        </w:rPr>
      </w:pPr>
      <w:r>
        <w:rPr>
          <w:rFonts w:cs="Times New Roman"/>
          <w:sz w:val="18"/>
          <w:szCs w:val="18"/>
        </w:rPr>
        <w:t>- ai</w:t>
      </w:r>
      <w:r>
        <w:rPr>
          <w:rFonts w:cs="Times New Roman"/>
          <w:b/>
          <w:sz w:val="18"/>
          <w:szCs w:val="18"/>
        </w:rPr>
        <w:t xml:space="preserve"> </w:t>
      </w:r>
      <w:r>
        <w:rPr>
          <w:rFonts w:cs="Times New Roman"/>
          <w:sz w:val="18"/>
          <w:szCs w:val="18"/>
        </w:rPr>
        <w:t>sensi dell’art. 47 del DPR 445/2000, consapevole delle pene stabilite dagli artt. 76 e 77 dello stesso decreto, per false attestazioni e mendaci dichiarazioni, sotto la propria responsabilità, che tutte le dichiarazioni sono vere e di essere a conoscenza che in caso di false attestazioni verranno applicate le sanzioni di legge;</w:t>
      </w:r>
    </w:p>
    <w:p>
      <w:pPr>
        <w:pStyle w:val="Normal"/>
        <w:rPr>
          <w:rFonts w:cs="Times New Roman"/>
          <w:b/>
          <w:b/>
          <w:sz w:val="18"/>
          <w:szCs w:val="18"/>
        </w:rPr>
      </w:pPr>
      <w:r>
        <w:rPr>
          <w:rFonts w:cs="Times New Roman"/>
          <w:b/>
          <w:sz w:val="18"/>
          <w:szCs w:val="18"/>
        </w:rPr>
        <w:t>- di impegnarsi a presentare una nuova autocertificazione in caso di modifica della fascia di reddito di riferimento del nucleo familiare.</w:t>
      </w:r>
    </w:p>
    <w:p>
      <w:pPr>
        <w:pStyle w:val="Normal"/>
        <w:rPr>
          <w:b/>
          <w:b/>
          <w:sz w:val="24"/>
          <w:szCs w:val="24"/>
        </w:rPr>
      </w:pPr>
      <w:r>
        <w:rPr>
          <w:b/>
          <w:sz w:val="24"/>
          <w:szCs w:val="24"/>
        </w:rPr>
      </w:r>
    </w:p>
    <w:p>
      <w:pPr>
        <w:pStyle w:val="Normal"/>
        <w:rPr>
          <w:sz w:val="18"/>
          <w:szCs w:val="18"/>
        </w:rPr>
      </w:pPr>
      <w:r>
        <w:rPr>
          <w:b/>
          <w:sz w:val="24"/>
          <w:szCs w:val="24"/>
        </w:rPr>
        <w:t xml:space="preserve">Il sottoscritto inoltre, attesta </w:t>
      </w:r>
      <w:r>
        <w:rPr>
          <w:sz w:val="18"/>
          <w:szCs w:val="18"/>
        </w:rPr>
        <w:t xml:space="preserve">che la presente dichiarazione è conforme a quanto stabilito dal Regolamento comunale e </w:t>
      </w:r>
      <w:r>
        <w:rPr>
          <w:sz w:val="18"/>
          <w:szCs w:val="18"/>
          <w:u w:val="single"/>
        </w:rPr>
        <w:t>allega</w:t>
      </w:r>
      <w:r>
        <w:rPr>
          <w:sz w:val="18"/>
          <w:szCs w:val="18"/>
        </w:rPr>
        <w:t xml:space="preserve"> i seguenti documenti:</w:t>
      </w:r>
    </w:p>
    <w:p>
      <w:pPr>
        <w:pStyle w:val="Normal"/>
        <w:ind w:right="680" w:hanging="0"/>
        <w:rPr>
          <w:b/>
          <w:b/>
          <w:sz w:val="18"/>
          <w:szCs w:val="18"/>
        </w:rPr>
      </w:pPr>
      <w:r>
        <w:rPr>
          <w:b/>
          <w:sz w:val="18"/>
          <w:szCs w:val="18"/>
        </w:rPr>
        <w:t>1) copia di un documento di identità valido del dichiarante (obbligatorio)</w:t>
      </w:r>
    </w:p>
    <w:p>
      <w:pPr>
        <w:pStyle w:val="Normal"/>
        <w:rPr>
          <w:sz w:val="16"/>
          <w:szCs w:val="16"/>
          <w:u w:val="single"/>
        </w:rPr>
      </w:pPr>
      <w:r>
        <w:rPr>
          <w:sz w:val="16"/>
          <w:szCs w:val="16"/>
          <w:u w:val="single"/>
        </w:rPr>
        <w:t>NOTA: Per i cittadini extracomunitari il documento è sostituito dai i permessi di soggiorno ovvero per i cittadini comunitari degli attestati di soggiorno.</w:t>
      </w:r>
    </w:p>
    <w:p>
      <w:pPr>
        <w:pStyle w:val="Normal"/>
        <w:rPr>
          <w:sz w:val="18"/>
          <w:szCs w:val="18"/>
        </w:rPr>
      </w:pPr>
      <w:r>
        <w:rPr>
          <w:sz w:val="18"/>
          <w:szCs w:val="18"/>
        </w:rPr>
        <w:t>2) _________________________________________________________________________________________________________</w:t>
      </w:r>
    </w:p>
    <w:p>
      <w:pPr>
        <w:pStyle w:val="Normal"/>
        <w:rPr>
          <w:b/>
          <w:b/>
          <w:sz w:val="18"/>
          <w:szCs w:val="18"/>
        </w:rPr>
      </w:pPr>
      <w:r>
        <w:rPr>
          <w:b/>
          <w:sz w:val="18"/>
          <w:szCs w:val="18"/>
        </w:rPr>
        <w:t>Ulteriori note del dichiarante: __________________________________________________________________________________</w:t>
      </w:r>
    </w:p>
    <w:p>
      <w:pPr>
        <w:pStyle w:val="Normal"/>
        <w:jc w:val="right"/>
        <w:rPr>
          <w:b/>
          <w:b/>
          <w:sz w:val="24"/>
          <w:szCs w:val="24"/>
        </w:rPr>
      </w:pPr>
      <w:r>
        <w:rPr>
          <w:b/>
          <w:sz w:val="24"/>
          <w:szCs w:val="24"/>
        </w:rPr>
        <w:t>Data ____________Firma del dichiarante ______________________________________________</w:t>
      </w:r>
    </w:p>
    <w:p>
      <w:pPr>
        <w:pStyle w:val="Normal"/>
        <w:rPr>
          <w:rFonts w:ascii="Arial" w:hAnsi="Arial" w:cs="Arial"/>
          <w:b/>
          <w:b/>
          <w:color w:val="0070C0"/>
          <w:sz w:val="20"/>
          <w:szCs w:val="20"/>
        </w:rPr>
      </w:pPr>
      <w:r>
        <w:rPr>
          <w:rFonts w:cs="Arial" w:ascii="Arial" w:hAnsi="Arial"/>
          <w:b/>
          <w:color w:val="0070C0"/>
          <w:sz w:val="20"/>
          <w:szCs w:val="20"/>
        </w:rPr>
      </w:r>
    </w:p>
    <w:p>
      <w:pPr>
        <w:pStyle w:val="Normal"/>
        <w:rPr>
          <w:rFonts w:ascii="Arial" w:hAnsi="Arial" w:cs="Arial"/>
          <w:b/>
          <w:b/>
          <w:sz w:val="16"/>
          <w:szCs w:val="16"/>
          <w:u w:val="single"/>
        </w:rPr>
      </w:pPr>
      <w:r>
        <w:rPr>
          <w:rFonts w:cs="Arial" w:ascii="Arial" w:hAnsi="Arial"/>
          <w:b/>
          <w:sz w:val="16"/>
          <w:szCs w:val="16"/>
          <w:u w:val="single"/>
        </w:rPr>
        <w:t>INFORMATIVA per il trattamento dei dati personali ai sensi dell’art 13 del Regolamento europeo n. 679/2016</w:t>
      </w:r>
    </w:p>
    <w:p>
      <w:pPr>
        <w:pStyle w:val="ListParagraph"/>
        <w:widowControl w:val="false"/>
        <w:spacing w:before="0" w:after="0"/>
        <w:ind w:left="284" w:hanging="284"/>
        <w:contextualSpacing/>
        <w:jc w:val="left"/>
        <w:rPr>
          <w:rFonts w:ascii="Arial" w:hAnsi="Arial" w:cs="Arial"/>
          <w:b/>
          <w:b/>
          <w:sz w:val="16"/>
          <w:szCs w:val="16"/>
        </w:rPr>
      </w:pPr>
      <w:r>
        <w:rPr>
          <w:rFonts w:cs="Arial" w:ascii="Arial" w:hAnsi="Arial"/>
          <w:b/>
          <w:sz w:val="16"/>
          <w:szCs w:val="16"/>
        </w:rPr>
      </w:r>
    </w:p>
    <w:p>
      <w:pPr>
        <w:pStyle w:val="Normal"/>
        <w:jc w:val="both"/>
        <w:rPr>
          <w:b/>
          <w:b/>
          <w:sz w:val="12"/>
          <w:szCs w:val="12"/>
        </w:rPr>
      </w:pPr>
      <w:r>
        <w:rPr>
          <w:b/>
          <w:sz w:val="12"/>
          <w:szCs w:val="12"/>
        </w:rPr>
        <w:t>1. Premessa</w:t>
      </w:r>
    </w:p>
    <w:p>
      <w:pPr>
        <w:pStyle w:val="Normal"/>
        <w:jc w:val="both"/>
        <w:rPr>
          <w:sz w:val="12"/>
          <w:szCs w:val="12"/>
        </w:rPr>
      </w:pPr>
      <w:r>
        <w:rPr>
          <w:sz w:val="12"/>
          <w:szCs w:val="12"/>
        </w:rPr>
        <w:t>Ai sensi dell’art. 13 del Regolamento europeo n. 679/2016, il Comune di Sogliano al Rubicone, in qualità di “Titolare” del trattamento, è tenuta a fornire informazioni in merito all’utilizzo dei dati personali.</w:t>
      </w:r>
    </w:p>
    <w:p>
      <w:pPr>
        <w:pStyle w:val="Normal"/>
        <w:jc w:val="both"/>
        <w:rPr>
          <w:b/>
          <w:b/>
          <w:sz w:val="12"/>
          <w:szCs w:val="12"/>
        </w:rPr>
      </w:pPr>
      <w:r>
        <w:rPr>
          <w:b/>
          <w:sz w:val="12"/>
          <w:szCs w:val="12"/>
        </w:rPr>
        <w:t>2. Identità e i dati di contatto del titolare del trattamento</w:t>
      </w:r>
    </w:p>
    <w:p>
      <w:pPr>
        <w:pStyle w:val="Normal"/>
        <w:jc w:val="both"/>
        <w:rPr>
          <w:sz w:val="12"/>
          <w:szCs w:val="12"/>
        </w:rPr>
      </w:pPr>
      <w:r>
        <w:rPr>
          <w:sz w:val="12"/>
          <w:szCs w:val="12"/>
        </w:rPr>
        <w:t>Il Titolare del trattamento dei dati personali di cui alla presente Informativa è il Comune di Sogliano al Rubicone, con sede in Sogliano al Rubicone Piazza Repubblica n. 35, cap 47030.</w:t>
      </w:r>
    </w:p>
    <w:p>
      <w:pPr>
        <w:pStyle w:val="Normal"/>
        <w:jc w:val="both"/>
        <w:rPr>
          <w:b/>
          <w:b/>
          <w:sz w:val="12"/>
          <w:szCs w:val="12"/>
        </w:rPr>
      </w:pPr>
      <w:r>
        <w:rPr>
          <w:b/>
          <w:sz w:val="12"/>
          <w:szCs w:val="12"/>
        </w:rPr>
        <w:t>3. Il Responsabile della protezione dei dati personali</w:t>
      </w:r>
    </w:p>
    <w:p>
      <w:pPr>
        <w:pStyle w:val="Normal"/>
        <w:jc w:val="both"/>
        <w:rPr>
          <w:sz w:val="12"/>
          <w:szCs w:val="12"/>
        </w:rPr>
      </w:pPr>
      <w:r>
        <w:rPr>
          <w:sz w:val="12"/>
          <w:szCs w:val="12"/>
        </w:rPr>
        <w:t>Il Comune di Sogliano al Rubicone ha designato quale Responsabile della protezione dei dati la società LepidaSpA (dpo-eam@lepida.it).</w:t>
      </w:r>
    </w:p>
    <w:p>
      <w:pPr>
        <w:pStyle w:val="Normal"/>
        <w:jc w:val="both"/>
        <w:rPr>
          <w:b/>
          <w:b/>
          <w:sz w:val="12"/>
          <w:szCs w:val="12"/>
        </w:rPr>
      </w:pPr>
      <w:r>
        <w:rPr>
          <w:b/>
          <w:sz w:val="12"/>
          <w:szCs w:val="12"/>
        </w:rPr>
        <w:t>4. Responsabili del trattamento</w:t>
      </w:r>
    </w:p>
    <w:p>
      <w:pPr>
        <w:pStyle w:val="Normal"/>
        <w:jc w:val="both"/>
        <w:rPr>
          <w:sz w:val="12"/>
          <w:szCs w:val="12"/>
        </w:rPr>
      </w:pPr>
      <w:r>
        <w:rPr>
          <w:sz w:val="12"/>
          <w:szCs w:val="12"/>
        </w:rPr>
        <w:t>L’Ente può avvalersi di soggetti terzi per l’espletamento di attività e relativi trattamenti di dati personali di cui l’Ente la titolarità. Conformemente a quanto stabilito dalla normativa, tali soggetti assicurano livelli esperienza, capacità e affidabilità tali da garantire il rispetto delle vigenti disposizioni in materia di trattamento, ivi compreso il profilo della sicurezza dei dati. 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dell’affidamento dell’incarico iniziale.</w:t>
      </w:r>
    </w:p>
    <w:p>
      <w:pPr>
        <w:pStyle w:val="Normal"/>
        <w:jc w:val="both"/>
        <w:rPr>
          <w:b/>
          <w:b/>
          <w:sz w:val="12"/>
          <w:szCs w:val="12"/>
        </w:rPr>
      </w:pPr>
      <w:r>
        <w:rPr>
          <w:b/>
          <w:sz w:val="12"/>
          <w:szCs w:val="12"/>
        </w:rPr>
        <w:t>5. Soggetti autorizzati al trattamento</w:t>
      </w:r>
    </w:p>
    <w:p>
      <w:pPr>
        <w:pStyle w:val="Normal"/>
        <w:jc w:val="both"/>
        <w:rPr>
          <w:sz w:val="12"/>
          <w:szCs w:val="12"/>
        </w:rPr>
      </w:pPr>
      <w:r>
        <w:rPr>
          <w:sz w:val="12"/>
          <w:szCs w:val="12"/>
        </w:rPr>
        <w:t>I dati personali sono trattati da personale interno previamente autorizzato e designato quale incaricato del trattamento, a cui sono impartite idonee istruzioni in ordine a misure, accorgimenti, modus operandi, tutti volti alla concreta tutela dei dati personali.</w:t>
      </w:r>
    </w:p>
    <w:p>
      <w:pPr>
        <w:pStyle w:val="Normal"/>
        <w:jc w:val="both"/>
        <w:rPr>
          <w:b/>
          <w:b/>
          <w:sz w:val="12"/>
          <w:szCs w:val="12"/>
        </w:rPr>
      </w:pPr>
      <w:r>
        <w:rPr>
          <w:b/>
          <w:sz w:val="12"/>
          <w:szCs w:val="12"/>
        </w:rPr>
        <w:t>6. Finalità e base giuridica del trattamento</w:t>
      </w:r>
    </w:p>
    <w:p>
      <w:pPr>
        <w:pStyle w:val="Normal"/>
        <w:jc w:val="both"/>
        <w:rPr>
          <w:sz w:val="12"/>
          <w:szCs w:val="12"/>
        </w:rPr>
      </w:pPr>
      <w:r>
        <w:rPr>
          <w:sz w:val="12"/>
          <w:szCs w:val="12"/>
        </w:rPr>
        <w:t>Le finalità del trattamento cui sono destinati i dati personali sono connesse all’esecuzione  di tutte le attività di gestione di tributi locali ovvero di entrate tributarie o extra-tributarie (imu, tari, pubblicità, affissioni, canoni  ecc, ) La base giuridica del trattamento (ai sensi dell’art. 6 del Regolamento 2016/679/UE) è costituita dalle norme tributarie vigenti in materia e dai regolamenti comunali.</w:t>
      </w:r>
    </w:p>
    <w:p>
      <w:pPr>
        <w:pStyle w:val="Normal"/>
        <w:jc w:val="both"/>
        <w:rPr>
          <w:sz w:val="12"/>
          <w:szCs w:val="12"/>
        </w:rPr>
      </w:pPr>
      <w:r>
        <w:rPr>
          <w:sz w:val="12"/>
          <w:szCs w:val="12"/>
        </w:rPr>
        <w:t>Il trattamento dei dati personali degli interessati viene effettuato dal Comune per lo svolgimento di funzioni istituzionali e, pertanto, ai sensi dell’art. 6 comma 1 lett. e) non necessita del consenso.</w:t>
      </w:r>
    </w:p>
    <w:p>
      <w:pPr>
        <w:pStyle w:val="Normal"/>
        <w:jc w:val="both"/>
        <w:rPr>
          <w:b/>
          <w:b/>
          <w:sz w:val="12"/>
          <w:szCs w:val="12"/>
        </w:rPr>
      </w:pPr>
      <w:r>
        <w:rPr>
          <w:b/>
          <w:sz w:val="12"/>
          <w:szCs w:val="12"/>
        </w:rPr>
        <w:t>7. Destinatari dei dati personali</w:t>
      </w:r>
    </w:p>
    <w:p>
      <w:pPr>
        <w:pStyle w:val="Normal"/>
        <w:jc w:val="both"/>
        <w:rPr>
          <w:sz w:val="12"/>
          <w:szCs w:val="12"/>
        </w:rPr>
      </w:pPr>
      <w:r>
        <w:rPr>
          <w:sz w:val="12"/>
          <w:szCs w:val="12"/>
        </w:rPr>
        <w:t xml:space="preserve">I dati saranno comunicati alle strutture interne dell’ente interessate alle procedure per la definizione dell’istruttoria. I dati personale potranno essere comunicati ad enti ed amministrazioni pubbliche ai fini dei controlli sulle dichiarazioni presentate. </w:t>
      </w:r>
    </w:p>
    <w:p>
      <w:pPr>
        <w:pStyle w:val="Normal"/>
        <w:jc w:val="both"/>
        <w:rPr>
          <w:b/>
          <w:b/>
          <w:sz w:val="12"/>
          <w:szCs w:val="12"/>
        </w:rPr>
      </w:pPr>
      <w:r>
        <w:rPr>
          <w:b/>
          <w:sz w:val="12"/>
          <w:szCs w:val="12"/>
        </w:rPr>
        <w:t>8. Trasferimento dei dati personali a Paesi extra UE</w:t>
      </w:r>
    </w:p>
    <w:p>
      <w:pPr>
        <w:pStyle w:val="Normal"/>
        <w:jc w:val="both"/>
        <w:rPr>
          <w:sz w:val="12"/>
          <w:szCs w:val="12"/>
        </w:rPr>
      </w:pPr>
      <w:r>
        <w:rPr>
          <w:sz w:val="12"/>
          <w:szCs w:val="12"/>
        </w:rPr>
        <w:t>I dati personali non sono trasferiti al di fuori dell’Unione europea.</w:t>
      </w:r>
    </w:p>
    <w:p>
      <w:pPr>
        <w:pStyle w:val="Normal"/>
        <w:jc w:val="both"/>
        <w:rPr>
          <w:b/>
          <w:b/>
          <w:sz w:val="12"/>
          <w:szCs w:val="12"/>
        </w:rPr>
      </w:pPr>
      <w:r>
        <w:rPr>
          <w:b/>
          <w:sz w:val="12"/>
          <w:szCs w:val="12"/>
        </w:rPr>
        <w:t>9. Periodo di conservazione</w:t>
      </w:r>
    </w:p>
    <w:p>
      <w:pPr>
        <w:pStyle w:val="Normal"/>
        <w:jc w:val="both"/>
        <w:rPr>
          <w:sz w:val="12"/>
          <w:szCs w:val="12"/>
        </w:rPr>
      </w:pPr>
      <w:r>
        <w:rPr>
          <w:sz w:val="12"/>
          <w:szCs w:val="12"/>
        </w:rPr>
        <w:t>I dati sono conservati per un periodo non superiore a quello necessario per il perseguimento delle finalità sopra menzionate, come stabilito dai regolamenti per la gestione procedimentale e documentale e da leggi e regolamenti in materia;</w:t>
      </w:r>
    </w:p>
    <w:p>
      <w:pPr>
        <w:pStyle w:val="Normal"/>
        <w:jc w:val="both"/>
        <w:rPr>
          <w:b/>
          <w:b/>
          <w:sz w:val="12"/>
          <w:szCs w:val="12"/>
        </w:rPr>
      </w:pPr>
      <w:r>
        <w:rPr>
          <w:b/>
          <w:sz w:val="12"/>
          <w:szCs w:val="12"/>
        </w:rPr>
        <w:t>10. Diritti dell’interessato</w:t>
      </w:r>
    </w:p>
    <w:p>
      <w:pPr>
        <w:pStyle w:val="Normal"/>
        <w:jc w:val="both"/>
        <w:rPr>
          <w:sz w:val="12"/>
          <w:szCs w:val="12"/>
        </w:rPr>
      </w:pPr>
      <w:r>
        <w:rPr>
          <w:sz w:val="12"/>
          <w:szCs w:val="12"/>
        </w:rPr>
        <w:t>Gli interessati hanno diritto:</w:t>
      </w:r>
    </w:p>
    <w:p>
      <w:pPr>
        <w:pStyle w:val="Normal"/>
        <w:jc w:val="both"/>
        <w:rPr>
          <w:sz w:val="12"/>
          <w:szCs w:val="12"/>
        </w:rPr>
      </w:pPr>
      <w:r>
        <w:rPr>
          <w:sz w:val="12"/>
          <w:szCs w:val="12"/>
        </w:rPr>
        <w:t xml:space="preserve">• </w:t>
      </w:r>
      <w:r>
        <w:rPr>
          <w:sz w:val="12"/>
          <w:szCs w:val="12"/>
        </w:rPr>
        <w:t>di accesso ai dati personali;</w:t>
      </w:r>
    </w:p>
    <w:p>
      <w:pPr>
        <w:pStyle w:val="Normal"/>
        <w:jc w:val="both"/>
        <w:rPr>
          <w:sz w:val="12"/>
          <w:szCs w:val="12"/>
        </w:rPr>
      </w:pPr>
      <w:r>
        <w:rPr>
          <w:sz w:val="12"/>
          <w:szCs w:val="12"/>
        </w:rPr>
        <w:t xml:space="preserve">• </w:t>
      </w:r>
      <w:r>
        <w:rPr>
          <w:sz w:val="12"/>
          <w:szCs w:val="12"/>
        </w:rPr>
        <w:t>di ottenere la rettifica o la cancellazione degli stessi o la limitazione del trattamento che lo riguardano;</w:t>
      </w:r>
    </w:p>
    <w:p>
      <w:pPr>
        <w:pStyle w:val="Normal"/>
        <w:jc w:val="both"/>
        <w:rPr>
          <w:sz w:val="12"/>
          <w:szCs w:val="12"/>
        </w:rPr>
      </w:pPr>
      <w:r>
        <w:rPr>
          <w:sz w:val="12"/>
          <w:szCs w:val="12"/>
        </w:rPr>
        <w:t xml:space="preserve">• </w:t>
      </w:r>
      <w:r>
        <w:rPr>
          <w:sz w:val="12"/>
          <w:szCs w:val="12"/>
        </w:rPr>
        <w:t>di opporsi al trattamento;</w:t>
      </w:r>
    </w:p>
    <w:p>
      <w:pPr>
        <w:pStyle w:val="Normal"/>
        <w:jc w:val="both"/>
        <w:rPr>
          <w:sz w:val="12"/>
          <w:szCs w:val="12"/>
        </w:rPr>
      </w:pPr>
      <w:r>
        <w:rPr>
          <w:sz w:val="12"/>
          <w:szCs w:val="12"/>
        </w:rPr>
        <w:t xml:space="preserve">• </w:t>
      </w:r>
      <w:r>
        <w:rPr>
          <w:sz w:val="12"/>
          <w:szCs w:val="12"/>
        </w:rPr>
        <w:t>di proporre reclamo al Garante per la protezione dei dati personali</w:t>
      </w:r>
    </w:p>
    <w:p>
      <w:pPr>
        <w:pStyle w:val="Normal"/>
        <w:jc w:val="both"/>
        <w:rPr>
          <w:b/>
          <w:b/>
          <w:sz w:val="12"/>
          <w:szCs w:val="12"/>
        </w:rPr>
      </w:pPr>
      <w:r>
        <w:rPr>
          <w:b/>
          <w:sz w:val="12"/>
          <w:szCs w:val="12"/>
        </w:rPr>
        <w:t>11. Conferimento dei dati</w:t>
      </w:r>
    </w:p>
    <w:p>
      <w:pPr>
        <w:pStyle w:val="Normal"/>
        <w:jc w:val="both"/>
        <w:rPr>
          <w:sz w:val="12"/>
          <w:szCs w:val="12"/>
        </w:rPr>
      </w:pPr>
      <w:r>
        <w:rPr>
          <w:sz w:val="12"/>
          <w:szCs w:val="12"/>
        </w:rPr>
        <w:t>Il conferimento dei dati è facoltativo, ma necessario per le finalità sopra indicate. Il mancato conferimento oppure la mancata indicazione di uno di essi, potrà comportare l’impossibilità della definizione del procedimento stesso.</w:t>
      </w:r>
    </w:p>
    <w:p>
      <w:pPr>
        <w:pStyle w:val="Normal"/>
        <w:rPr>
          <w:rFonts w:ascii="Arial" w:hAnsi="Arial" w:cs="Arial"/>
          <w:sz w:val="12"/>
          <w:szCs w:val="12"/>
        </w:rPr>
      </w:pPr>
      <w:r>
        <w:rPr>
          <w:rFonts w:cs="Arial" w:ascii="Arial" w:hAnsi="Arial"/>
          <w:sz w:val="12"/>
          <w:szCs w:val="12"/>
        </w:rPr>
      </w:r>
    </w:p>
    <w:p>
      <w:pPr>
        <w:pStyle w:val="Normal"/>
        <w:rPr>
          <w:rFonts w:ascii="Arial Black" w:hAnsi="Arial Black"/>
          <w:sz w:val="22"/>
          <w:szCs w:val="22"/>
        </w:rPr>
      </w:pPr>
      <w:r>
        <w:rPr>
          <w:rFonts w:cs="Arial" w:ascii="Arial Black" w:hAnsi="Arial Black"/>
          <w:b/>
          <w:sz w:val="22"/>
          <w:szCs w:val="22"/>
        </w:rPr>
        <w:t xml:space="preserve">Data__________________                    </w:t>
      </w:r>
      <w:r>
        <w:rPr>
          <w:rFonts w:ascii="Arial Black" w:hAnsi="Arial Black"/>
          <w:b/>
          <w:sz w:val="22"/>
          <w:szCs w:val="22"/>
        </w:rPr>
        <w:t>Firma _____________ ________________________</w:t>
      </w:r>
    </w:p>
    <w:p>
      <w:pPr>
        <w:pStyle w:val="Normal"/>
        <w:widowControl w:val="false"/>
        <w:spacing w:before="0" w:after="0"/>
        <w:ind w:left="5664" w:right="0" w:firstLine="708"/>
        <w:contextualSpacing/>
        <w:jc w:val="both"/>
        <w:rPr>
          <w:rFonts w:ascii="Arial" w:hAnsi="Arial" w:cs="Arial"/>
          <w:b/>
          <w:b/>
        </w:rPr>
      </w:pPr>
      <w:r>
        <w:rPr>
          <w:rFonts w:cs="Arial" w:ascii="Arial" w:hAnsi="Arial"/>
          <w:b/>
        </w:rPr>
      </w:r>
    </w:p>
    <w:p>
      <w:pPr>
        <w:pStyle w:val="Normal"/>
        <w:jc w:val="center"/>
        <w:rPr/>
      </w:pPr>
      <w:r>
        <w:rPr>
          <w:b/>
          <w:sz w:val="20"/>
          <w:szCs w:val="20"/>
          <w:u w:val="single"/>
        </w:rPr>
        <w:t>Altre note informative per il contribuente</w:t>
      </w:r>
    </w:p>
    <w:p>
      <w:pPr>
        <w:pStyle w:val="Normal"/>
        <w:rPr>
          <w:b/>
          <w:b/>
          <w:sz w:val="16"/>
          <w:szCs w:val="16"/>
          <w:u w:val="single"/>
        </w:rPr>
      </w:pPr>
      <w:r>
        <w:rPr>
          <w:sz w:val="16"/>
          <w:szCs w:val="16"/>
        </w:rPr>
        <w:t xml:space="preserve">   </w:t>
      </w:r>
      <w:r>
        <w:rPr>
          <w:sz w:val="16"/>
          <w:szCs w:val="16"/>
        </w:rPr>
        <w:t xml:space="preserve">L’agevolazione è riconosciuta </w:t>
      </w:r>
      <w:r>
        <w:rPr>
          <w:sz w:val="16"/>
          <w:szCs w:val="16"/>
          <w:u w:val="single"/>
        </w:rPr>
        <w:t>a richiesta dell’utenza</w:t>
      </w:r>
      <w:r>
        <w:rPr>
          <w:sz w:val="16"/>
          <w:szCs w:val="16"/>
        </w:rPr>
        <w:t xml:space="preserve"> unicamente per l’abitazione principale e pertinenze della stessa e decorre dalla data di richiesta.</w:t>
      </w:r>
    </w:p>
    <w:p>
      <w:pPr>
        <w:pStyle w:val="Normal"/>
        <w:rPr/>
      </w:pPr>
      <w:r>
        <w:rPr>
          <w:sz w:val="16"/>
          <w:szCs w:val="16"/>
        </w:rPr>
        <w:t xml:space="preserve">    </w:t>
      </w:r>
      <w:r>
        <w:rPr>
          <w:sz w:val="16"/>
          <w:szCs w:val="16"/>
        </w:rPr>
        <w:t xml:space="preserve">La riduzione è applicata in bolletta. </w:t>
      </w:r>
      <w:r>
        <w:rPr>
          <w:rFonts w:cs="Times New Roman"/>
          <w:sz w:val="16"/>
          <w:szCs w:val="16"/>
          <w:u w:val="single"/>
        </w:rPr>
        <w:t xml:space="preserve">Per l’anno 2019, al fine di usufruire della agevolazione per la rata a saldo, la presentazione deve avvenire </w:t>
      </w:r>
      <w:r>
        <w:rPr>
          <w:rFonts w:cs="Times New Roman"/>
          <w:b/>
          <w:sz w:val="16"/>
          <w:szCs w:val="16"/>
          <w:u w:val="single"/>
        </w:rPr>
        <w:t xml:space="preserve">entro il </w:t>
      </w:r>
      <w:r>
        <w:rPr>
          <w:rFonts w:eastAsia="Calibri" w:cs="Times New Roman" w:eastAsiaTheme="minorHAnsi"/>
          <w:b/>
          <w:color w:val="auto"/>
          <w:kern w:val="0"/>
          <w:sz w:val="16"/>
          <w:szCs w:val="16"/>
          <w:u w:val="single"/>
          <w:lang w:val="it-IT" w:eastAsia="en-US" w:bidi="ar-SA"/>
        </w:rPr>
        <w:t>31/12/2020</w:t>
      </w:r>
    </w:p>
    <w:p>
      <w:pPr>
        <w:pStyle w:val="Normal"/>
        <w:spacing w:before="66" w:after="0"/>
        <w:ind w:right="264" w:hanging="0"/>
        <w:rPr>
          <w:sz w:val="16"/>
          <w:szCs w:val="16"/>
        </w:rPr>
      </w:pPr>
      <w:r>
        <w:rPr>
          <w:sz w:val="16"/>
          <w:szCs w:val="16"/>
        </w:rPr>
        <w:t xml:space="preserve">   </w:t>
      </w:r>
      <w:r>
        <w:rPr>
          <w:sz w:val="16"/>
          <w:szCs w:val="16"/>
        </w:rPr>
        <w:t>La richiesta debitamente compilata e sottoscritta</w:t>
      </w:r>
      <w:r>
        <w:rPr>
          <w:rFonts w:cs="Times New Roman"/>
          <w:sz w:val="16"/>
          <w:szCs w:val="16"/>
        </w:rPr>
        <w:t xml:space="preserve">  </w:t>
      </w:r>
      <w:r>
        <w:rPr>
          <w:sz w:val="16"/>
          <w:szCs w:val="16"/>
        </w:rPr>
        <w:t xml:space="preserve"> è presentata al comune:</w:t>
      </w:r>
    </w:p>
    <w:p>
      <w:pPr>
        <w:pStyle w:val="ListParagraph"/>
        <w:numPr>
          <w:ilvl w:val="0"/>
          <w:numId w:val="1"/>
        </w:numPr>
        <w:spacing w:before="66" w:after="0"/>
        <w:ind w:left="0" w:right="264" w:hanging="360"/>
        <w:contextualSpacing/>
        <w:rPr>
          <w:b/>
          <w:b/>
          <w:sz w:val="16"/>
          <w:szCs w:val="16"/>
        </w:rPr>
      </w:pPr>
      <w:r>
        <w:rPr>
          <w:sz w:val="16"/>
          <w:szCs w:val="16"/>
        </w:rPr>
        <w:t xml:space="preserve">Presentazione diretta </w:t>
      </w:r>
      <w:r>
        <w:rPr>
          <w:sz w:val="16"/>
          <w:szCs w:val="16"/>
          <w:u w:val="single"/>
        </w:rPr>
        <w:t>all’ufficio tributi</w:t>
      </w:r>
      <w:r>
        <w:rPr>
          <w:sz w:val="16"/>
          <w:szCs w:val="16"/>
        </w:rPr>
        <w:t xml:space="preserve">, sito in Piazza Repubblica 32 (ex Palazzo David) (aperto nei seguenti orari: da lunedì al venerdì, </w:t>
      </w:r>
      <w:r>
        <w:rPr>
          <w:b/>
          <w:sz w:val="16"/>
          <w:szCs w:val="16"/>
        </w:rPr>
        <w:t>con esclusione del mercoledì</w:t>
      </w:r>
      <w:r>
        <w:rPr>
          <w:sz w:val="16"/>
          <w:szCs w:val="16"/>
        </w:rPr>
        <w:t xml:space="preserve">, dalle ore 9.00 alle ore 13.00; il giovedì dalle ore 7.30 alle ore 13.00; il sabato dalle ore 9.00 alle ore 12.30 ed il martedì pomeriggio dalle ore 15.00 alle ore 17.00) </w:t>
      </w:r>
      <w:r>
        <w:rPr>
          <w:b/>
          <w:sz w:val="16"/>
          <w:szCs w:val="16"/>
        </w:rPr>
        <w:t>-  Per il periodo di luglio e agosto gli orari potranno subire variazioni, pertanto è consigliabile contattare telefonicamente l’ufficio tributi.</w:t>
      </w:r>
    </w:p>
    <w:p>
      <w:pPr>
        <w:pStyle w:val="ListParagraph"/>
        <w:numPr>
          <w:ilvl w:val="0"/>
          <w:numId w:val="1"/>
        </w:numPr>
        <w:spacing w:before="66" w:after="0"/>
        <w:ind w:left="0" w:right="264" w:hanging="360"/>
        <w:contextualSpacing/>
        <w:rPr/>
      </w:pPr>
      <w:r>
        <w:rPr>
          <w:sz w:val="16"/>
          <w:szCs w:val="16"/>
        </w:rPr>
        <w:t xml:space="preserve">Invio tramite posta elettronica al seguente indirizzo: </w:t>
      </w:r>
      <w:hyperlink r:id="rId3">
        <w:r>
          <w:rPr>
            <w:rStyle w:val="CollegamentoInternet"/>
            <w:sz w:val="16"/>
            <w:szCs w:val="16"/>
          </w:rPr>
          <w:t>protocollo@comune.sogliano.fc.it</w:t>
        </w:r>
      </w:hyperlink>
      <w:r>
        <w:rPr>
          <w:sz w:val="16"/>
          <w:szCs w:val="16"/>
        </w:rPr>
        <w:t xml:space="preserve">; o tramite PEC all’indirizzo: </w:t>
      </w:r>
      <w:hyperlink r:id="rId4">
        <w:r>
          <w:rPr>
            <w:rStyle w:val="CollegamentoInternet"/>
            <w:sz w:val="16"/>
            <w:szCs w:val="16"/>
          </w:rPr>
          <w:t>comune.sogliano@cert.provincia.fc.it</w:t>
        </w:r>
      </w:hyperlink>
      <w:r>
        <w:rPr>
          <w:sz w:val="16"/>
          <w:szCs w:val="16"/>
        </w:rPr>
        <w:t xml:space="preserve"> </w:t>
      </w:r>
    </w:p>
    <w:p>
      <w:pPr>
        <w:pStyle w:val="ListParagraph"/>
        <w:numPr>
          <w:ilvl w:val="0"/>
          <w:numId w:val="1"/>
        </w:numPr>
        <w:spacing w:before="66" w:after="0"/>
        <w:ind w:left="0" w:right="264" w:hanging="360"/>
        <w:contextualSpacing/>
        <w:rPr>
          <w:sz w:val="16"/>
          <w:szCs w:val="16"/>
        </w:rPr>
      </w:pPr>
      <w:r>
        <w:rPr>
          <w:sz w:val="16"/>
          <w:szCs w:val="16"/>
        </w:rPr>
        <w:t>Servizio postale</w:t>
      </w:r>
    </w:p>
    <w:p>
      <w:pPr>
        <w:pStyle w:val="ListParagraph"/>
        <w:spacing w:before="66" w:after="0"/>
        <w:ind w:left="0" w:right="264" w:hanging="0"/>
        <w:contextualSpacing/>
        <w:rPr>
          <w:b/>
          <w:b/>
          <w:sz w:val="16"/>
          <w:szCs w:val="16"/>
          <w:u w:val="single"/>
        </w:rPr>
      </w:pPr>
      <w:r>
        <w:rPr>
          <w:b/>
          <w:sz w:val="16"/>
          <w:szCs w:val="16"/>
          <w:u w:val="single"/>
        </w:rPr>
        <w:t>ATTENZIONE</w:t>
      </w:r>
    </w:p>
    <w:p>
      <w:pPr>
        <w:pStyle w:val="Standard"/>
        <w:jc w:val="both"/>
        <w:rPr>
          <w:rFonts w:ascii="Calibri" w:hAnsi="Calibri" w:asciiTheme="minorHAnsi" w:hAnsiTheme="minorHAnsi"/>
          <w:b/>
          <w:b/>
          <w:bCs/>
          <w:sz w:val="16"/>
          <w:szCs w:val="16"/>
        </w:rPr>
      </w:pPr>
      <w:r>
        <w:rPr>
          <w:rFonts w:ascii="Calibri" w:hAnsi="Calibri" w:asciiTheme="minorHAnsi" w:hAnsiTheme="minorHAnsi"/>
          <w:b/>
          <w:bCs/>
          <w:sz w:val="16"/>
          <w:szCs w:val="16"/>
        </w:rPr>
        <w:t xml:space="preserve">I contribuenti che hanno già presentato l’istanza per gli anni precedenti, e si trovano nella medesima fascia di reddito </w:t>
      </w:r>
      <w:r>
        <w:rPr>
          <w:rFonts w:ascii="Calibri" w:hAnsi="Calibri" w:asciiTheme="minorHAnsi" w:hAnsiTheme="minorHAnsi"/>
          <w:b/>
          <w:bCs/>
          <w:sz w:val="16"/>
          <w:szCs w:val="16"/>
          <w:u w:val="single"/>
        </w:rPr>
        <w:t>non devono ripresentare l’istanza</w:t>
      </w:r>
      <w:r>
        <w:rPr>
          <w:rFonts w:ascii="Calibri" w:hAnsi="Calibri" w:asciiTheme="minorHAnsi" w:hAnsiTheme="minorHAnsi"/>
          <w:b/>
          <w:bCs/>
          <w:sz w:val="16"/>
          <w:szCs w:val="16"/>
        </w:rPr>
        <w:t>. La nuova misura dell’agevolazione sarà applicata d’ufficio.</w:t>
      </w:r>
    </w:p>
    <w:p>
      <w:pPr>
        <w:pStyle w:val="Standard"/>
        <w:jc w:val="both"/>
        <w:rPr>
          <w:rFonts w:ascii="Calibri" w:hAnsi="Calibri" w:asciiTheme="minorHAnsi" w:hAnsiTheme="minorHAnsi"/>
          <w:b/>
          <w:b/>
          <w:bCs/>
          <w:sz w:val="16"/>
          <w:szCs w:val="16"/>
        </w:rPr>
      </w:pPr>
      <w:r>
        <w:rPr>
          <w:rFonts w:ascii="Calibri" w:hAnsi="Calibri" w:asciiTheme="minorHAnsi" w:hAnsiTheme="minorHAnsi"/>
          <w:b/>
          <w:bCs/>
          <w:sz w:val="16"/>
          <w:szCs w:val="16"/>
          <w:u w:val="single"/>
        </w:rPr>
        <w:t xml:space="preserve">Devono invece presentare istanza </w:t>
      </w:r>
      <w:r>
        <w:rPr>
          <w:rFonts w:ascii="Calibri" w:hAnsi="Calibri" w:asciiTheme="minorHAnsi" w:hAnsiTheme="minorHAnsi"/>
          <w:b/>
          <w:bCs/>
          <w:sz w:val="16"/>
          <w:szCs w:val="16"/>
        </w:rPr>
        <w:t>tutti i contribuenti che hanno presentato richiesta di agevolazioni  e che hanno subìto variazione della fascia di reddito (es: dalla prima fascia passano alla seconda e/o viceversa).</w:t>
      </w:r>
    </w:p>
    <w:p>
      <w:pPr>
        <w:pStyle w:val="Normal"/>
        <w:rPr/>
      </w:pPr>
      <w:r>
        <w:rPr>
          <w:sz w:val="16"/>
          <w:szCs w:val="16"/>
        </w:rPr>
        <w:t xml:space="preserve">   </w:t>
      </w:r>
      <w:r>
        <w:rPr>
          <w:sz w:val="16"/>
          <w:szCs w:val="16"/>
        </w:rPr>
        <w:t xml:space="preserve">Il Regolamento e la presente domanda possono essere visionate e scaricate dal sito internet comunale </w:t>
      </w:r>
      <w:hyperlink r:id="rId5">
        <w:r>
          <w:rPr>
            <w:rStyle w:val="CollegamentoInternet"/>
            <w:sz w:val="16"/>
            <w:szCs w:val="16"/>
            <w:u w:val="none"/>
          </w:rPr>
          <w:t>www.comune.sogliano.fc.it</w:t>
        </w:r>
      </w:hyperlink>
      <w:r>
        <w:rPr>
          <w:rStyle w:val="CollegamentoInternet"/>
          <w:sz w:val="16"/>
          <w:szCs w:val="16"/>
          <w:u w:val="none"/>
        </w:rPr>
        <w:t>.</w:t>
      </w:r>
    </w:p>
    <w:p>
      <w:pPr>
        <w:pStyle w:val="Normal"/>
        <w:rPr/>
      </w:pPr>
      <w:r>
        <w:rPr>
          <w:rStyle w:val="CollegamentoInternet"/>
          <w:color w:val="auto"/>
          <w:sz w:val="16"/>
          <w:szCs w:val="16"/>
          <w:u w:val="none"/>
        </w:rPr>
        <w:t xml:space="preserve">   </w:t>
      </w:r>
      <w:r>
        <w:rPr>
          <w:rStyle w:val="CollegamentoInternet"/>
          <w:color w:val="auto"/>
          <w:sz w:val="16"/>
          <w:szCs w:val="16"/>
          <w:u w:val="none"/>
        </w:rPr>
        <w:t>Eventuali ulteriori informazioni possono essere richieste all’ufficio tributi t</w:t>
      </w:r>
      <w:r>
        <w:rPr>
          <w:sz w:val="16"/>
          <w:szCs w:val="16"/>
        </w:rPr>
        <w:t>el. 0541/817309 - mail:</w:t>
      </w:r>
      <w:r>
        <w:rPr>
          <w:b/>
          <w:sz w:val="16"/>
          <w:szCs w:val="16"/>
        </w:rPr>
        <w:t xml:space="preserve"> </w:t>
      </w:r>
      <w:hyperlink r:id="rId6">
        <w:r>
          <w:rPr>
            <w:rStyle w:val="CollegamentoInternet"/>
            <w:b/>
            <w:sz w:val="16"/>
            <w:szCs w:val="16"/>
          </w:rPr>
          <w:t>tributi@comune.sogliano.fc.it</w:t>
        </w:r>
      </w:hyperlink>
    </w:p>
    <w:p>
      <w:pPr>
        <w:pStyle w:val="Normal"/>
        <w:rPr/>
      </w:pPr>
      <w:r>
        <w:rPr>
          <w:rFonts w:cs="Times New Roman" w:ascii="Times New Roman" w:hAnsi="Times New Roman"/>
          <w:b/>
          <w:sz w:val="16"/>
          <w:szCs w:val="16"/>
        </w:rPr>
        <w:t xml:space="preserve">   </w:t>
      </w:r>
      <w:r>
        <w:rPr>
          <w:rFonts w:cs="Times New Roman" w:ascii="Times New Roman" w:hAnsi="Times New Roman"/>
          <w:b/>
          <w:sz w:val="16"/>
          <w:szCs w:val="16"/>
        </w:rPr>
        <w:t>L’Amministrazione comunale, ai sensi dell’art. 71 e seguenti del D.P.R. del 28 dicembre 2000, n. 445, si riserva di sottoporre i dati contenuti nella richiesta a verifiche a campione e potrà revocare l’agevolazione concessa con recupero delle somme</w:t>
      </w:r>
      <w:r>
        <w:rPr>
          <w:rFonts w:cs="Times New Roman" w:ascii="Times New Roman" w:hAnsi="Times New Roman"/>
          <w:b/>
          <w:sz w:val="18"/>
          <w:szCs w:val="18"/>
        </w:rPr>
        <w:t xml:space="preserve"> indebitamente percepite.  </w:t>
      </w:r>
    </w:p>
    <w:sectPr>
      <w:type w:val="nextPage"/>
      <w:pgSz w:w="11906" w:h="16838"/>
      <w:pgMar w:left="1134" w:right="1134" w:header="0" w:top="24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Arial">
    <w:charset w:val="00"/>
    <w:family w:val="roman"/>
    <w:pitch w:val="variable"/>
  </w:font>
  <w:font w:name="Tahoma">
    <w:charset w:val="00"/>
    <w:family w:val="roman"/>
    <w:pitch w:val="variable"/>
  </w:font>
  <w:font w:name="Arial Black">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Calibri" w:hAnsi="Calibri" w:cs="Calibri" w:hint="default"/>
        <w:sz w:val="16"/>
        <w:b/>
        <w:rFonts w:cs="Times New Roman"/>
        <w:color w:val="000000"/>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a3010"/>
    <w:pPr>
      <w:widowControl/>
      <w:bidi w:val="0"/>
      <w:jc w:val="both"/>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uiPriority w:val="99"/>
    <w:unhideWhenUsed/>
    <w:rsid w:val="00b66bd4"/>
    <w:rPr>
      <w:color w:val="0000FF" w:themeColor="hyperlink"/>
      <w:u w:val="single"/>
    </w:rPr>
  </w:style>
  <w:style w:type="character" w:styleId="TestofumettoCarattere" w:customStyle="1">
    <w:name w:val="Testo fumetto Carattere"/>
    <w:basedOn w:val="DefaultParagraphFont"/>
    <w:link w:val="Testofumetto"/>
    <w:uiPriority w:val="99"/>
    <w:semiHidden/>
    <w:qFormat/>
    <w:rsid w:val="004b1092"/>
    <w:rPr>
      <w:rFonts w:ascii="Segoe UI" w:hAnsi="Segoe UI" w:cs="Segoe UI"/>
      <w:sz w:val="18"/>
      <w:szCs w:val="18"/>
    </w:rPr>
  </w:style>
  <w:style w:type="character" w:styleId="IntestazioneCarattere" w:customStyle="1">
    <w:name w:val="Intestazione Carattere"/>
    <w:basedOn w:val="DefaultParagraphFont"/>
    <w:link w:val="Intestazione"/>
    <w:uiPriority w:val="99"/>
    <w:qFormat/>
    <w:rsid w:val="0000244a"/>
    <w:rPr/>
  </w:style>
  <w:style w:type="character" w:styleId="PidipaginaCarattere" w:customStyle="1">
    <w:name w:val="Piè di pagina Carattere"/>
    <w:basedOn w:val="DefaultParagraphFont"/>
    <w:link w:val="Pidipagina"/>
    <w:uiPriority w:val="99"/>
    <w:qFormat/>
    <w:rsid w:val="0000244a"/>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ListParagraph">
    <w:name w:val="List Paragraph"/>
    <w:basedOn w:val="Normal"/>
    <w:uiPriority w:val="1"/>
    <w:qFormat/>
    <w:rsid w:val="00dd0d95"/>
    <w:pPr>
      <w:spacing w:before="0" w:after="0"/>
      <w:ind w:left="720" w:hanging="0"/>
      <w:contextualSpacing/>
    </w:pPr>
    <w:rPr/>
  </w:style>
  <w:style w:type="paragraph" w:styleId="Default" w:customStyle="1">
    <w:name w:val="Default"/>
    <w:qFormat/>
    <w:rsid w:val="00581f65"/>
    <w:pPr>
      <w:widowControl/>
      <w:bidi w:val="0"/>
      <w:jc w:val="left"/>
    </w:pPr>
    <w:rPr>
      <w:rFonts w:ascii="Arial" w:hAnsi="Arial" w:eastAsia="Calibri" w:cs="Arial"/>
      <w:color w:val="000000"/>
      <w:kern w:val="0"/>
      <w:sz w:val="24"/>
      <w:szCs w:val="24"/>
      <w:lang w:val="it-IT" w:eastAsia="it-IT" w:bidi="ar-SA"/>
    </w:rPr>
  </w:style>
  <w:style w:type="paragraph" w:styleId="BalloonText">
    <w:name w:val="Balloon Text"/>
    <w:basedOn w:val="Normal"/>
    <w:link w:val="TestofumettoCarattere"/>
    <w:uiPriority w:val="99"/>
    <w:semiHidden/>
    <w:unhideWhenUsed/>
    <w:qFormat/>
    <w:rsid w:val="004b1092"/>
    <w:pPr/>
    <w:rPr>
      <w:rFonts w:ascii="Segoe UI" w:hAnsi="Segoe UI" w:cs="Segoe UI"/>
      <w:sz w:val="18"/>
      <w:szCs w:val="18"/>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00244a"/>
    <w:pPr>
      <w:tabs>
        <w:tab w:val="clear" w:pos="709"/>
        <w:tab w:val="center" w:pos="4819" w:leader="none"/>
        <w:tab w:val="right" w:pos="9638" w:leader="none"/>
      </w:tabs>
    </w:pPr>
    <w:rPr/>
  </w:style>
  <w:style w:type="paragraph" w:styleId="Pidipagina">
    <w:name w:val="Footer"/>
    <w:basedOn w:val="Normal"/>
    <w:link w:val="PidipaginaCarattere"/>
    <w:uiPriority w:val="99"/>
    <w:unhideWhenUsed/>
    <w:rsid w:val="0000244a"/>
    <w:pPr>
      <w:tabs>
        <w:tab w:val="clear" w:pos="709"/>
        <w:tab w:val="center" w:pos="4819" w:leader="none"/>
        <w:tab w:val="right" w:pos="9638" w:leader="none"/>
      </w:tabs>
    </w:pPr>
    <w:rPr/>
  </w:style>
  <w:style w:type="paragraph" w:styleId="Standard" w:customStyle="1">
    <w:name w:val="Standard"/>
    <w:qFormat/>
    <w:rsid w:val="00e115d4"/>
    <w:pPr>
      <w:widowControl w:val="false"/>
      <w:suppressAutoHyphens w:val="true"/>
      <w:bidi w:val="0"/>
      <w:jc w:val="left"/>
      <w:textAlignment w:val="baseline"/>
    </w:pPr>
    <w:rPr>
      <w:rFonts w:ascii="Tahoma" w:hAnsi="Tahoma" w:eastAsia="Tahoma" w:cs="Tahoma"/>
      <w:color w:val="auto"/>
      <w:kern w:val="2"/>
      <w:sz w:val="20"/>
      <w:szCs w:val="20"/>
      <w:lang w:val="it-IT" w:eastAsia="it-IT" w:bidi="ar-SA"/>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table" w:styleId="Grigliatabella">
    <w:name w:val="Table Grid"/>
    <w:basedOn w:val="Tabellanormale"/>
    <w:uiPriority w:val="59"/>
    <w:rsid w:val="00760d12"/>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Grigliatabella1">
    <w:name w:val="Griglia tabella1"/>
    <w:basedOn w:val="Tabellanormale"/>
    <w:uiPriority w:val="59"/>
    <w:rsid w:val="002c79e2"/>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protocollo@comune.sogliano.fc.it" TargetMode="External"/><Relationship Id="rId4" Type="http://schemas.openxmlformats.org/officeDocument/2006/relationships/hyperlink" Target="mailto:comune.sogliano@cert.provincia.fc.it" TargetMode="External"/><Relationship Id="rId5" Type="http://schemas.openxmlformats.org/officeDocument/2006/relationships/hyperlink" Target="http://www.comune.sogliano.fc.it/" TargetMode="External"/><Relationship Id="rId6" Type="http://schemas.openxmlformats.org/officeDocument/2006/relationships/hyperlink" Target="mailto:tributi@comune.sogliano.fc.it"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0EA681-3134-43B1-8716-AFE943535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Application>LibreOffice/6.3.2.2$Windows_X86_64 LibreOffice_project/98b30e735bda24bc04ab42594c85f7fd8be07b9c</Application>
  <Pages>5</Pages>
  <Words>1323</Words>
  <Characters>8378</Characters>
  <CharactersWithSpaces>9671</CharactersWithSpaces>
  <Paragraphs>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2019-02-28T09:25:00Z</dcterms:created>
  <dc:creator>a.rizzato</dc:creator>
  <dc:description/>
  <dc:language>it-IT</dc:language>
  <cp:lastModifiedBy/>
  <cp:lastPrinted>2019-02-28T09:26:00Z</cp:lastPrinted>
  <dcterms:modified xsi:type="dcterms:W3CDTF">2020-02-12T12:55:05Z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